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F" w:rsidRDefault="001373AD" w:rsidP="001373AD">
      <w:pPr>
        <w:jc w:val="center"/>
        <w:rPr>
          <w:sz w:val="24"/>
          <w:szCs w:val="24"/>
        </w:rPr>
      </w:pPr>
      <w:bookmarkStart w:id="0" w:name="_GoBack"/>
      <w:bookmarkEnd w:id="0"/>
      <w:r>
        <w:rPr>
          <w:sz w:val="24"/>
          <w:szCs w:val="24"/>
        </w:rPr>
        <w:t>Curriculum Writing Unit Template</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1373AD" w:rsidRDefault="001373AD" w:rsidP="001373AD">
            <w:pPr>
              <w:rPr>
                <w:sz w:val="24"/>
                <w:szCs w:val="24"/>
              </w:rPr>
            </w:pPr>
            <w:r>
              <w:rPr>
                <w:sz w:val="24"/>
                <w:szCs w:val="24"/>
              </w:rPr>
              <w:t>Unit name/number:</w:t>
            </w:r>
            <w:r w:rsidR="0029155A">
              <w:rPr>
                <w:sz w:val="24"/>
                <w:szCs w:val="24"/>
              </w:rPr>
              <w:t xml:space="preserve"> </w:t>
            </w:r>
            <w:r w:rsidR="0029155A" w:rsidRPr="0029155A">
              <w:rPr>
                <w:b/>
                <w:sz w:val="24"/>
                <w:szCs w:val="24"/>
              </w:rPr>
              <w:t>Modern and Post-Modern</w:t>
            </w:r>
          </w:p>
          <w:p w:rsidR="001373AD" w:rsidRDefault="001373AD" w:rsidP="001373AD">
            <w:pPr>
              <w:rPr>
                <w:sz w:val="24"/>
                <w:szCs w:val="24"/>
              </w:rPr>
            </w:pPr>
          </w:p>
          <w:p w:rsidR="0050776F" w:rsidRDefault="0050776F" w:rsidP="001373AD">
            <w:pPr>
              <w:rPr>
                <w:sz w:val="24"/>
                <w:szCs w:val="24"/>
              </w:rPr>
            </w:pPr>
          </w:p>
        </w:tc>
        <w:tc>
          <w:tcPr>
            <w:tcW w:w="2358" w:type="dxa"/>
          </w:tcPr>
          <w:p w:rsidR="001373AD" w:rsidRDefault="001373AD" w:rsidP="001373AD">
            <w:pPr>
              <w:rPr>
                <w:sz w:val="24"/>
                <w:szCs w:val="24"/>
              </w:rPr>
            </w:pPr>
            <w:r>
              <w:rPr>
                <w:sz w:val="24"/>
                <w:szCs w:val="24"/>
              </w:rPr>
              <w:t>Instructional Days:</w:t>
            </w:r>
          </w:p>
          <w:p w:rsidR="0029155A" w:rsidRDefault="0029155A" w:rsidP="001373AD">
            <w:pPr>
              <w:rPr>
                <w:sz w:val="24"/>
                <w:szCs w:val="24"/>
              </w:rPr>
            </w:pPr>
            <w:r>
              <w:rPr>
                <w:sz w:val="24"/>
                <w:szCs w:val="24"/>
              </w:rPr>
              <w:t>7 weeks</w:t>
            </w:r>
          </w:p>
        </w:tc>
      </w:tr>
      <w:tr w:rsidR="001373AD" w:rsidTr="000B0BE1">
        <w:tc>
          <w:tcPr>
            <w:tcW w:w="11016" w:type="dxa"/>
            <w:gridSpan w:val="4"/>
          </w:tcPr>
          <w:p w:rsidR="0029155A" w:rsidRPr="0029155A" w:rsidRDefault="001373AD" w:rsidP="0029155A">
            <w:pPr>
              <w:rPr>
                <w:b/>
                <w:sz w:val="24"/>
                <w:szCs w:val="24"/>
              </w:rPr>
            </w:pPr>
            <w:r>
              <w:rPr>
                <w:sz w:val="24"/>
                <w:szCs w:val="24"/>
              </w:rPr>
              <w:t>Essential question(s):</w:t>
            </w:r>
            <w:r w:rsidR="0029155A">
              <w:rPr>
                <w:sz w:val="24"/>
                <w:szCs w:val="24"/>
              </w:rPr>
              <w:t xml:space="preserve"> </w:t>
            </w:r>
            <w:r w:rsidR="0029155A" w:rsidRPr="0029155A">
              <w:rPr>
                <w:b/>
                <w:sz w:val="24"/>
                <w:szCs w:val="24"/>
              </w:rPr>
              <w:t>How does the literature of this time reveal the sensibilities of the era?</w:t>
            </w:r>
          </w:p>
          <w:p w:rsidR="001373AD" w:rsidRDefault="001373AD" w:rsidP="001373AD">
            <w:pPr>
              <w:rPr>
                <w:sz w:val="24"/>
                <w:szCs w:val="24"/>
              </w:rPr>
            </w:pPr>
          </w:p>
          <w:p w:rsidR="0029155A" w:rsidRDefault="0029155A" w:rsidP="001373AD">
            <w:pPr>
              <w:rPr>
                <w:sz w:val="24"/>
                <w:szCs w:val="24"/>
              </w:rPr>
            </w:pPr>
            <w:r w:rsidRPr="0029155A">
              <w:rPr>
                <w:sz w:val="24"/>
                <w:szCs w:val="24"/>
                <w:u w:val="single"/>
              </w:rPr>
              <w:t>Thematic Sub-questions</w:t>
            </w:r>
            <w:r w:rsidR="00C6345F">
              <w:rPr>
                <w:sz w:val="24"/>
                <w:szCs w:val="24"/>
                <w:u w:val="single"/>
              </w:rPr>
              <w:t>*</w:t>
            </w:r>
            <w:r>
              <w:rPr>
                <w:sz w:val="24"/>
                <w:szCs w:val="24"/>
              </w:rPr>
              <w:t>:</w:t>
            </w:r>
          </w:p>
          <w:p w:rsidR="0029155A" w:rsidRDefault="0029155A" w:rsidP="0029155A">
            <w:pPr>
              <w:pStyle w:val="ListParagraph"/>
              <w:numPr>
                <w:ilvl w:val="0"/>
                <w:numId w:val="2"/>
              </w:numPr>
              <w:rPr>
                <w:sz w:val="24"/>
                <w:szCs w:val="24"/>
              </w:rPr>
            </w:pPr>
            <w:r>
              <w:rPr>
                <w:sz w:val="24"/>
                <w:szCs w:val="24"/>
              </w:rPr>
              <w:t>What is a monster?</w:t>
            </w:r>
          </w:p>
          <w:p w:rsidR="0029155A" w:rsidRDefault="0029155A" w:rsidP="0029155A">
            <w:pPr>
              <w:pStyle w:val="ListParagraph"/>
              <w:numPr>
                <w:ilvl w:val="0"/>
                <w:numId w:val="2"/>
              </w:numPr>
              <w:rPr>
                <w:sz w:val="24"/>
                <w:szCs w:val="24"/>
              </w:rPr>
            </w:pPr>
            <w:r>
              <w:rPr>
                <w:sz w:val="24"/>
                <w:szCs w:val="24"/>
              </w:rPr>
              <w:t>What do we remember and why?</w:t>
            </w:r>
          </w:p>
          <w:p w:rsidR="0029155A" w:rsidRDefault="0029155A" w:rsidP="0029155A">
            <w:pPr>
              <w:pStyle w:val="ListParagraph"/>
              <w:numPr>
                <w:ilvl w:val="0"/>
                <w:numId w:val="2"/>
              </w:numPr>
              <w:rPr>
                <w:sz w:val="24"/>
                <w:szCs w:val="24"/>
              </w:rPr>
            </w:pPr>
            <w:r>
              <w:rPr>
                <w:sz w:val="24"/>
                <w:szCs w:val="24"/>
              </w:rPr>
              <w:t>What is our responsibility to society?</w:t>
            </w:r>
          </w:p>
          <w:p w:rsidR="00C6345F" w:rsidRDefault="00C6345F" w:rsidP="0029155A">
            <w:pPr>
              <w:pStyle w:val="ListParagraph"/>
              <w:numPr>
                <w:ilvl w:val="0"/>
                <w:numId w:val="2"/>
              </w:numPr>
              <w:rPr>
                <w:sz w:val="24"/>
                <w:szCs w:val="24"/>
              </w:rPr>
            </w:pPr>
            <w:r>
              <w:rPr>
                <w:sz w:val="24"/>
                <w:szCs w:val="24"/>
              </w:rPr>
              <w:t>When is change necessary?</w:t>
            </w:r>
          </w:p>
          <w:p w:rsidR="006D116F" w:rsidRDefault="009D5B93" w:rsidP="006D116F">
            <w:pPr>
              <w:pStyle w:val="ListParagraph"/>
              <w:numPr>
                <w:ilvl w:val="0"/>
                <w:numId w:val="2"/>
              </w:numPr>
              <w:rPr>
                <w:sz w:val="24"/>
                <w:szCs w:val="24"/>
              </w:rPr>
            </w:pPr>
            <w:r>
              <w:rPr>
                <w:sz w:val="24"/>
                <w:szCs w:val="24"/>
              </w:rPr>
              <w:t xml:space="preserve">How </w:t>
            </w:r>
            <w:proofErr w:type="gramStart"/>
            <w:r>
              <w:rPr>
                <w:sz w:val="24"/>
                <w:szCs w:val="24"/>
              </w:rPr>
              <w:t>are our lives</w:t>
            </w:r>
            <w:proofErr w:type="gramEnd"/>
            <w:r>
              <w:rPr>
                <w:sz w:val="24"/>
                <w:szCs w:val="24"/>
              </w:rPr>
              <w:t xml:space="preserve"> affect by love/</w:t>
            </w:r>
            <w:r w:rsidR="006D116F">
              <w:rPr>
                <w:sz w:val="24"/>
                <w:szCs w:val="24"/>
              </w:rPr>
              <w:t>loss?</w:t>
            </w:r>
          </w:p>
          <w:p w:rsidR="009D5B93" w:rsidRPr="006D116F" w:rsidRDefault="009D5B93" w:rsidP="006D116F">
            <w:pPr>
              <w:pStyle w:val="ListParagraph"/>
              <w:numPr>
                <w:ilvl w:val="0"/>
                <w:numId w:val="2"/>
              </w:numPr>
              <w:rPr>
                <w:sz w:val="24"/>
                <w:szCs w:val="24"/>
              </w:rPr>
            </w:pPr>
            <w:r>
              <w:rPr>
                <w:sz w:val="24"/>
                <w:szCs w:val="24"/>
              </w:rPr>
              <w:t>What is our relationship to the natural world?</w:t>
            </w:r>
          </w:p>
          <w:p w:rsidR="0050776F" w:rsidRDefault="0050776F" w:rsidP="001373AD">
            <w:pPr>
              <w:rPr>
                <w:sz w:val="24"/>
                <w:szCs w:val="24"/>
              </w:rPr>
            </w:pPr>
          </w:p>
          <w:p w:rsidR="00C6345F" w:rsidRDefault="00C6345F" w:rsidP="001373AD">
            <w:pPr>
              <w:rPr>
                <w:sz w:val="24"/>
                <w:szCs w:val="24"/>
              </w:rPr>
            </w:pPr>
            <w:r>
              <w:rPr>
                <w:sz w:val="24"/>
                <w:szCs w:val="24"/>
              </w:rPr>
              <w:t>*any or all of these questions may be addressed within the course of unit study based on the selected literature</w:t>
            </w:r>
          </w:p>
        </w:tc>
      </w:tr>
      <w:tr w:rsidR="001373AD" w:rsidTr="000B0BE1">
        <w:tc>
          <w:tcPr>
            <w:tcW w:w="11016" w:type="dxa"/>
            <w:gridSpan w:val="4"/>
          </w:tcPr>
          <w:p w:rsidR="0050776F" w:rsidRDefault="001373AD" w:rsidP="001373AD">
            <w:pPr>
              <w:rPr>
                <w:sz w:val="24"/>
                <w:szCs w:val="24"/>
              </w:rPr>
            </w:pPr>
            <w:r w:rsidRPr="006D116F">
              <w:rPr>
                <w:b/>
                <w:sz w:val="24"/>
                <w:szCs w:val="24"/>
              </w:rPr>
              <w:t>Unit Summary</w:t>
            </w:r>
            <w:r>
              <w:rPr>
                <w:sz w:val="24"/>
                <w:szCs w:val="24"/>
              </w:rPr>
              <w:t>:</w:t>
            </w:r>
            <w:r w:rsidR="0029155A">
              <w:rPr>
                <w:sz w:val="24"/>
                <w:szCs w:val="24"/>
              </w:rPr>
              <w:t xml:space="preserve"> </w:t>
            </w:r>
            <w:r w:rsidR="00D80287">
              <w:rPr>
                <w:sz w:val="24"/>
                <w:szCs w:val="24"/>
              </w:rPr>
              <w:t xml:space="preserve">Students read </w:t>
            </w:r>
            <w:r w:rsidR="006D116F">
              <w:rPr>
                <w:sz w:val="24"/>
                <w:szCs w:val="24"/>
              </w:rPr>
              <w:t xml:space="preserve">and analyze </w:t>
            </w:r>
            <w:r w:rsidR="00D80287">
              <w:rPr>
                <w:sz w:val="24"/>
                <w:szCs w:val="24"/>
              </w:rPr>
              <w:t>a variety of poetry, fiction, literary non-fiction, and non-fiction from and ab</w:t>
            </w:r>
            <w:r w:rsidR="00EF376E">
              <w:rPr>
                <w:sz w:val="24"/>
                <w:szCs w:val="24"/>
              </w:rPr>
              <w:t>out the Modern and Post-Modern E</w:t>
            </w:r>
            <w:r w:rsidR="00D80287">
              <w:rPr>
                <w:sz w:val="24"/>
                <w:szCs w:val="24"/>
              </w:rPr>
              <w:t xml:space="preserve">ras of British literature and history.  This unit will introduce students to the cultural characteristics and identities of Great Britain and former British colonies over the last century with particular emphasis on </w:t>
            </w:r>
            <w:r w:rsidR="00C6345F">
              <w:rPr>
                <w:sz w:val="24"/>
                <w:szCs w:val="24"/>
              </w:rPr>
              <w:t xml:space="preserve">the British </w:t>
            </w:r>
            <w:r w:rsidR="00D80287">
              <w:rPr>
                <w:sz w:val="24"/>
                <w:szCs w:val="24"/>
              </w:rPr>
              <w:t>disillusion</w:t>
            </w:r>
            <w:r w:rsidR="00C6345F">
              <w:rPr>
                <w:sz w:val="24"/>
                <w:szCs w:val="24"/>
              </w:rPr>
              <w:t xml:space="preserve">ment with societal and governmental realities. </w:t>
            </w:r>
          </w:p>
        </w:tc>
      </w:tr>
      <w:tr w:rsidR="001373AD" w:rsidTr="000B0BE1">
        <w:tc>
          <w:tcPr>
            <w:tcW w:w="11016" w:type="dxa"/>
            <w:gridSpan w:val="4"/>
          </w:tcPr>
          <w:p w:rsidR="001373AD" w:rsidRDefault="001373AD" w:rsidP="001373AD">
            <w:pPr>
              <w:rPr>
                <w:sz w:val="24"/>
                <w:szCs w:val="24"/>
              </w:rPr>
            </w:pPr>
            <w:r>
              <w:rPr>
                <w:sz w:val="24"/>
                <w:szCs w:val="24"/>
              </w:rPr>
              <w:t>Standards addressed (focus standards) – use numbers to identify</w:t>
            </w:r>
          </w:p>
          <w:p w:rsidR="0029155A" w:rsidRPr="004273F4" w:rsidRDefault="0029155A" w:rsidP="0029155A">
            <w:pPr>
              <w:rPr>
                <w:b/>
                <w:sz w:val="24"/>
                <w:szCs w:val="24"/>
              </w:rPr>
            </w:pPr>
            <w:r w:rsidRPr="004273F4">
              <w:rPr>
                <w:b/>
                <w:sz w:val="24"/>
                <w:szCs w:val="24"/>
              </w:rPr>
              <w:t>R-11.1, 3, 4, 10</w:t>
            </w:r>
          </w:p>
          <w:p w:rsidR="0029155A" w:rsidRDefault="0029155A" w:rsidP="0029155A">
            <w:pPr>
              <w:rPr>
                <w:i/>
                <w:sz w:val="24"/>
                <w:szCs w:val="24"/>
              </w:rPr>
            </w:pPr>
            <w:r w:rsidRPr="004273F4">
              <w:rPr>
                <w:i/>
                <w:sz w:val="24"/>
                <w:szCs w:val="24"/>
              </w:rPr>
              <w:t>R-11.2,</w:t>
            </w:r>
            <w:r>
              <w:rPr>
                <w:i/>
                <w:sz w:val="24"/>
                <w:szCs w:val="24"/>
              </w:rPr>
              <w:t xml:space="preserve"> 5, </w:t>
            </w:r>
            <w:r w:rsidRPr="004273F4">
              <w:rPr>
                <w:i/>
                <w:sz w:val="24"/>
                <w:szCs w:val="24"/>
              </w:rPr>
              <w:t xml:space="preserve"> 6, 7</w:t>
            </w:r>
          </w:p>
          <w:p w:rsidR="001373AD" w:rsidRDefault="0029155A" w:rsidP="0029155A">
            <w:pPr>
              <w:rPr>
                <w:b/>
                <w:sz w:val="24"/>
                <w:szCs w:val="24"/>
              </w:rPr>
            </w:pPr>
            <w:r>
              <w:rPr>
                <w:b/>
                <w:sz w:val="24"/>
                <w:szCs w:val="24"/>
              </w:rPr>
              <w:t>W-11.4, 7, 9, 10</w:t>
            </w:r>
          </w:p>
          <w:p w:rsidR="00DA55B5" w:rsidRDefault="00DA55B5" w:rsidP="00DA55B5">
            <w:pPr>
              <w:rPr>
                <w:b/>
                <w:sz w:val="24"/>
                <w:szCs w:val="24"/>
              </w:rPr>
            </w:pPr>
            <w:r>
              <w:rPr>
                <w:b/>
                <w:sz w:val="24"/>
                <w:szCs w:val="24"/>
              </w:rPr>
              <w:t>SL-11.1, 4, 6</w:t>
            </w:r>
          </w:p>
          <w:p w:rsidR="00DA55B5" w:rsidRDefault="00DA55B5" w:rsidP="00DA55B5">
            <w:pPr>
              <w:rPr>
                <w:sz w:val="24"/>
                <w:szCs w:val="24"/>
              </w:rPr>
            </w:pPr>
            <w:r w:rsidRPr="00416F0D">
              <w:rPr>
                <w:i/>
                <w:sz w:val="24"/>
                <w:szCs w:val="24"/>
              </w:rPr>
              <w:t>SL-11.</w:t>
            </w:r>
            <w:r>
              <w:rPr>
                <w:i/>
                <w:sz w:val="24"/>
                <w:szCs w:val="24"/>
              </w:rPr>
              <w:t>2, 3, 5</w:t>
            </w:r>
          </w:p>
        </w:tc>
      </w:tr>
      <w:tr w:rsidR="001373AD" w:rsidTr="000B0BE1">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1373AD" w:rsidRDefault="00163377" w:rsidP="00163377">
            <w:pPr>
              <w:pStyle w:val="ListParagraph"/>
              <w:numPr>
                <w:ilvl w:val="0"/>
                <w:numId w:val="3"/>
              </w:numPr>
              <w:rPr>
                <w:sz w:val="24"/>
                <w:szCs w:val="24"/>
              </w:rPr>
            </w:pPr>
            <w:r>
              <w:rPr>
                <w:sz w:val="24"/>
                <w:szCs w:val="24"/>
              </w:rPr>
              <w:t xml:space="preserve">Create assertions about the </w:t>
            </w:r>
            <w:r w:rsidR="00CA0183">
              <w:rPr>
                <w:sz w:val="24"/>
                <w:szCs w:val="24"/>
              </w:rPr>
              <w:t>explicit and</w:t>
            </w:r>
            <w:r>
              <w:rPr>
                <w:sz w:val="24"/>
                <w:szCs w:val="24"/>
              </w:rPr>
              <w:t xml:space="preserve"> implicit</w:t>
            </w:r>
            <w:r w:rsidR="00CA0183">
              <w:rPr>
                <w:sz w:val="24"/>
                <w:szCs w:val="24"/>
              </w:rPr>
              <w:t xml:space="preserve"> </w:t>
            </w:r>
            <w:r>
              <w:rPr>
                <w:sz w:val="24"/>
                <w:szCs w:val="24"/>
              </w:rPr>
              <w:t>meanings of complex texts</w:t>
            </w:r>
            <w:r w:rsidR="00CA0183">
              <w:rPr>
                <w:sz w:val="24"/>
                <w:szCs w:val="24"/>
              </w:rPr>
              <w:t>, as well as any ambiguities</w:t>
            </w:r>
          </w:p>
          <w:p w:rsidR="004B3512" w:rsidRDefault="00A66113" w:rsidP="00163377">
            <w:pPr>
              <w:pStyle w:val="ListParagraph"/>
              <w:numPr>
                <w:ilvl w:val="0"/>
                <w:numId w:val="3"/>
              </w:numPr>
              <w:rPr>
                <w:sz w:val="24"/>
                <w:szCs w:val="24"/>
              </w:rPr>
            </w:pPr>
            <w:r>
              <w:rPr>
                <w:sz w:val="24"/>
                <w:szCs w:val="24"/>
              </w:rPr>
              <w:t>Identify and a</w:t>
            </w:r>
            <w:r w:rsidR="004B3512">
              <w:rPr>
                <w:sz w:val="24"/>
                <w:szCs w:val="24"/>
              </w:rPr>
              <w:t>nalyze authorial technique</w:t>
            </w:r>
            <w:r>
              <w:rPr>
                <w:sz w:val="24"/>
                <w:szCs w:val="24"/>
              </w:rPr>
              <w:t>/craft/purpose</w:t>
            </w:r>
            <w:r w:rsidR="004B3512">
              <w:rPr>
                <w:sz w:val="24"/>
                <w:szCs w:val="24"/>
              </w:rPr>
              <w:t xml:space="preserve"> to </w:t>
            </w:r>
            <w:r>
              <w:rPr>
                <w:sz w:val="24"/>
                <w:szCs w:val="24"/>
              </w:rPr>
              <w:t>create meaning</w:t>
            </w:r>
          </w:p>
          <w:p w:rsidR="00163377" w:rsidRDefault="00A66113" w:rsidP="00163377">
            <w:pPr>
              <w:pStyle w:val="ListParagraph"/>
              <w:numPr>
                <w:ilvl w:val="0"/>
                <w:numId w:val="3"/>
              </w:numPr>
              <w:rPr>
                <w:sz w:val="24"/>
                <w:szCs w:val="24"/>
              </w:rPr>
            </w:pPr>
            <w:r w:rsidRPr="00A66113">
              <w:rPr>
                <w:sz w:val="24"/>
                <w:szCs w:val="24"/>
              </w:rPr>
              <w:t>Write a readable/polished paper that demonstrates the student’s understanding of the way the complex texts of the unit answer the thematic question, using specific, relevant evidence to support assertions</w:t>
            </w:r>
          </w:p>
          <w:p w:rsidR="00A66113" w:rsidRDefault="00A66113" w:rsidP="00163377">
            <w:pPr>
              <w:pStyle w:val="ListParagraph"/>
              <w:numPr>
                <w:ilvl w:val="0"/>
                <w:numId w:val="3"/>
              </w:numPr>
              <w:rPr>
                <w:sz w:val="24"/>
                <w:szCs w:val="24"/>
              </w:rPr>
            </w:pPr>
            <w:r>
              <w:rPr>
                <w:sz w:val="24"/>
                <w:szCs w:val="24"/>
              </w:rPr>
              <w:t>Research historical elements of the time period and share these findings in small and large discussion groups</w:t>
            </w:r>
            <w:r w:rsidR="00DD0732">
              <w:rPr>
                <w:sz w:val="24"/>
                <w:szCs w:val="24"/>
              </w:rPr>
              <w:t xml:space="preserve"> and/or formal/informal presentations</w:t>
            </w:r>
          </w:p>
          <w:p w:rsidR="00B50482" w:rsidRDefault="00B50482" w:rsidP="00B50482">
            <w:pPr>
              <w:pStyle w:val="ListParagraph"/>
              <w:numPr>
                <w:ilvl w:val="0"/>
                <w:numId w:val="3"/>
              </w:numPr>
              <w:rPr>
                <w:sz w:val="24"/>
                <w:szCs w:val="24"/>
              </w:rPr>
            </w:pPr>
            <w:r>
              <w:rPr>
                <w:sz w:val="24"/>
                <w:szCs w:val="24"/>
              </w:rPr>
              <w:t>Demonstrate understanding of the impact of tier two vocabulary words on the literature out of which they come</w:t>
            </w:r>
          </w:p>
          <w:p w:rsidR="00C37E5A" w:rsidRDefault="00C37E5A" w:rsidP="00C37E5A">
            <w:pPr>
              <w:pStyle w:val="ListParagraph"/>
              <w:numPr>
                <w:ilvl w:val="0"/>
                <w:numId w:val="3"/>
              </w:numPr>
              <w:rPr>
                <w:sz w:val="24"/>
                <w:szCs w:val="24"/>
              </w:rPr>
            </w:pPr>
            <w:r w:rsidRPr="00C37E5A">
              <w:rPr>
                <w:sz w:val="24"/>
                <w:szCs w:val="24"/>
              </w:rPr>
              <w:t>Secure</w:t>
            </w:r>
            <w:r>
              <w:rPr>
                <w:sz w:val="24"/>
                <w:szCs w:val="24"/>
              </w:rPr>
              <w:t xml:space="preserve"> the tier three academic vocabulary for the unit (this will vary based on the literature selected)</w:t>
            </w:r>
          </w:p>
          <w:p w:rsidR="0027770E" w:rsidRDefault="0027770E" w:rsidP="00C37E5A">
            <w:pPr>
              <w:pStyle w:val="ListParagraph"/>
              <w:numPr>
                <w:ilvl w:val="0"/>
                <w:numId w:val="3"/>
              </w:numPr>
              <w:rPr>
                <w:sz w:val="24"/>
                <w:szCs w:val="24"/>
              </w:rPr>
            </w:pPr>
            <w:r>
              <w:rPr>
                <w:sz w:val="24"/>
                <w:szCs w:val="24"/>
              </w:rPr>
              <w:t>Participate in small and large text-based discussions</w:t>
            </w:r>
          </w:p>
          <w:p w:rsidR="001373AD" w:rsidRDefault="0027770E" w:rsidP="0027770E">
            <w:pPr>
              <w:pStyle w:val="ListParagraph"/>
              <w:numPr>
                <w:ilvl w:val="0"/>
                <w:numId w:val="3"/>
              </w:numPr>
              <w:rPr>
                <w:sz w:val="24"/>
                <w:szCs w:val="24"/>
              </w:rPr>
            </w:pPr>
            <w:r w:rsidRPr="0027770E">
              <w:rPr>
                <w:sz w:val="24"/>
                <w:szCs w:val="24"/>
              </w:rPr>
              <w:t xml:space="preserve">Present </w:t>
            </w:r>
            <w:r w:rsidR="00030E33">
              <w:rPr>
                <w:sz w:val="24"/>
                <w:szCs w:val="24"/>
              </w:rPr>
              <w:t>information and findings clearly in a range of formal and informal tasks</w:t>
            </w:r>
          </w:p>
        </w:tc>
      </w:tr>
      <w:tr w:rsidR="001373AD" w:rsidTr="009939C9">
        <w:tc>
          <w:tcPr>
            <w:tcW w:w="3672" w:type="dxa"/>
            <w:shd w:val="clear" w:color="auto" w:fill="auto"/>
          </w:tcPr>
          <w:p w:rsidR="001373AD" w:rsidRPr="00E131F0" w:rsidRDefault="001373AD" w:rsidP="001373AD">
            <w:pPr>
              <w:rPr>
                <w:sz w:val="20"/>
                <w:szCs w:val="20"/>
              </w:rPr>
            </w:pPr>
            <w:r w:rsidRPr="00E131F0">
              <w:rPr>
                <w:sz w:val="20"/>
                <w:szCs w:val="20"/>
              </w:rPr>
              <w:t>Learning progressions</w:t>
            </w:r>
            <w:r w:rsidR="00A72415">
              <w:rPr>
                <w:sz w:val="20"/>
                <w:szCs w:val="20"/>
              </w:rPr>
              <w:t xml:space="preserve"> (reading)</w:t>
            </w:r>
            <w:r w:rsidRPr="00E131F0">
              <w:rPr>
                <w:sz w:val="20"/>
                <w:szCs w:val="20"/>
              </w:rPr>
              <w:t>:</w:t>
            </w:r>
          </w:p>
          <w:p w:rsidR="001373AD" w:rsidRPr="00E131F0" w:rsidRDefault="001373AD" w:rsidP="001373AD">
            <w:pPr>
              <w:jc w:val="center"/>
              <w:rPr>
                <w:sz w:val="20"/>
                <w:szCs w:val="20"/>
                <w:u w:val="single"/>
              </w:rPr>
            </w:pPr>
            <w:r w:rsidRPr="00E131F0">
              <w:rPr>
                <w:sz w:val="20"/>
                <w:szCs w:val="20"/>
                <w:u w:val="single"/>
              </w:rPr>
              <w:t>Before unit</w:t>
            </w:r>
          </w:p>
          <w:p w:rsidR="00977343" w:rsidRPr="00E131F0" w:rsidRDefault="00977343" w:rsidP="00977343">
            <w:pPr>
              <w:pStyle w:val="ListParagraph"/>
              <w:numPr>
                <w:ilvl w:val="0"/>
                <w:numId w:val="9"/>
              </w:numPr>
              <w:rPr>
                <w:sz w:val="20"/>
                <w:szCs w:val="20"/>
              </w:rPr>
            </w:pPr>
            <w:r w:rsidRPr="00E131F0">
              <w:rPr>
                <w:sz w:val="20"/>
                <w:szCs w:val="20"/>
              </w:rPr>
              <w:t>Students will have demonstrated proficiency in the targeted standards using 10</w:t>
            </w:r>
            <w:r w:rsidRPr="00E131F0">
              <w:rPr>
                <w:sz w:val="20"/>
                <w:szCs w:val="20"/>
                <w:vertAlign w:val="superscript"/>
              </w:rPr>
              <w:t>th</w:t>
            </w:r>
            <w:r w:rsidRPr="00E131F0">
              <w:rPr>
                <w:sz w:val="20"/>
                <w:szCs w:val="20"/>
              </w:rPr>
              <w:t xml:space="preserve"> grade texts:</w:t>
            </w:r>
          </w:p>
          <w:p w:rsidR="004B3512" w:rsidRPr="00E131F0" w:rsidRDefault="00977343" w:rsidP="00977343">
            <w:pPr>
              <w:pStyle w:val="ListParagraph"/>
              <w:numPr>
                <w:ilvl w:val="0"/>
                <w:numId w:val="10"/>
              </w:numPr>
              <w:rPr>
                <w:sz w:val="20"/>
                <w:szCs w:val="20"/>
              </w:rPr>
            </w:pPr>
            <w:r w:rsidRPr="00E131F0">
              <w:rPr>
                <w:b/>
                <w:sz w:val="20"/>
                <w:szCs w:val="20"/>
              </w:rPr>
              <w:t>R-10.1</w:t>
            </w:r>
            <w:r w:rsidRPr="00E131F0">
              <w:rPr>
                <w:sz w:val="20"/>
                <w:szCs w:val="20"/>
              </w:rPr>
              <w:t xml:space="preserve">: Cite strong and thorough textual evidence to support analysis of what the text says </w:t>
            </w:r>
            <w:r w:rsidRPr="00E131F0">
              <w:rPr>
                <w:sz w:val="20"/>
                <w:szCs w:val="20"/>
              </w:rPr>
              <w:lastRenderedPageBreak/>
              <w:t>explicitly as well as inferences drawn from the text.</w:t>
            </w:r>
          </w:p>
          <w:p w:rsidR="00977343" w:rsidRPr="00E131F0" w:rsidRDefault="00977343" w:rsidP="00977343">
            <w:pPr>
              <w:pStyle w:val="ListParagraph"/>
              <w:numPr>
                <w:ilvl w:val="0"/>
                <w:numId w:val="10"/>
              </w:numPr>
              <w:rPr>
                <w:sz w:val="20"/>
                <w:szCs w:val="20"/>
              </w:rPr>
            </w:pPr>
            <w:r w:rsidRPr="00E131F0">
              <w:rPr>
                <w:b/>
                <w:sz w:val="20"/>
                <w:szCs w:val="20"/>
              </w:rPr>
              <w:t>R-10-.3</w:t>
            </w:r>
            <w:r w:rsidRPr="00E131F0">
              <w:rPr>
                <w:sz w:val="20"/>
                <w:szCs w:val="20"/>
              </w:rPr>
              <w:t>: Analyze how complex characters (e.g., those with multiple or conflicting motivations) develop over the course of a text, interact with other characters, and advance the plot or develop the theme.</w:t>
            </w:r>
          </w:p>
          <w:p w:rsidR="00977343" w:rsidRPr="00E131F0" w:rsidRDefault="00977343" w:rsidP="00977343">
            <w:pPr>
              <w:pStyle w:val="ListParagraph"/>
              <w:numPr>
                <w:ilvl w:val="0"/>
                <w:numId w:val="10"/>
              </w:numPr>
              <w:rPr>
                <w:sz w:val="20"/>
                <w:szCs w:val="20"/>
              </w:rPr>
            </w:pPr>
            <w:r w:rsidRPr="00E131F0">
              <w:rPr>
                <w:b/>
                <w:sz w:val="20"/>
                <w:szCs w:val="20"/>
              </w:rPr>
              <w:t>R-10.4</w:t>
            </w:r>
            <w:r w:rsidRPr="00E131F0">
              <w:rPr>
                <w:sz w:val="20"/>
                <w:szCs w:val="20"/>
              </w:rPr>
              <w:t>: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4B3512" w:rsidRPr="00E131F0" w:rsidRDefault="00977343" w:rsidP="00977343">
            <w:pPr>
              <w:pStyle w:val="ListParagraph"/>
              <w:numPr>
                <w:ilvl w:val="0"/>
                <w:numId w:val="10"/>
              </w:numPr>
              <w:rPr>
                <w:rFonts w:ascii="Perpetua" w:hAnsi="Perpetua"/>
                <w:sz w:val="20"/>
                <w:szCs w:val="20"/>
              </w:rPr>
            </w:pPr>
            <w:r w:rsidRPr="00E131F0">
              <w:rPr>
                <w:b/>
                <w:sz w:val="20"/>
                <w:szCs w:val="20"/>
              </w:rPr>
              <w:t>R-10.10</w:t>
            </w:r>
            <w:r w:rsidRPr="00E131F0">
              <w:rPr>
                <w:sz w:val="20"/>
                <w:szCs w:val="20"/>
              </w:rPr>
              <w:t xml:space="preserve">: </w:t>
            </w:r>
            <w:r w:rsidRPr="00E131F0">
              <w:rPr>
                <w:color w:val="000000"/>
                <w:sz w:val="20"/>
                <w:szCs w:val="20"/>
              </w:rPr>
              <w:t xml:space="preserve">By the end of grade 10, </w:t>
            </w:r>
            <w:r w:rsidRPr="00E131F0">
              <w:rPr>
                <w:sz w:val="20"/>
                <w:szCs w:val="20"/>
              </w:rPr>
              <w:t>read and comprehend literature, including stories, dramas, and poems, at the high end of the grades 9–10 text complexity band independently and proficiently.</w:t>
            </w:r>
          </w:p>
          <w:p w:rsidR="00E131F0" w:rsidRPr="00E131F0" w:rsidRDefault="00E131F0" w:rsidP="00E131F0">
            <w:pPr>
              <w:pStyle w:val="ListParagraph"/>
              <w:rPr>
                <w:rFonts w:ascii="Perpetua" w:hAnsi="Perpetua"/>
                <w:sz w:val="20"/>
                <w:szCs w:val="20"/>
              </w:rPr>
            </w:pPr>
          </w:p>
          <w:p w:rsidR="00E131F0" w:rsidRPr="003D5A1A" w:rsidRDefault="00E131F0" w:rsidP="00E131F0">
            <w:pPr>
              <w:rPr>
                <w:sz w:val="20"/>
                <w:szCs w:val="20"/>
              </w:rPr>
            </w:pPr>
            <w:r w:rsidRPr="00CC515D">
              <w:rPr>
                <w:b/>
                <w:sz w:val="20"/>
                <w:szCs w:val="20"/>
              </w:rPr>
              <w:t>If teacher chooses to include these standards within this unit</w:t>
            </w:r>
            <w:r w:rsidRPr="003D5A1A">
              <w:rPr>
                <w:sz w:val="20"/>
                <w:szCs w:val="20"/>
              </w:rPr>
              <w:t>:</w:t>
            </w:r>
          </w:p>
          <w:p w:rsidR="00E131F0" w:rsidRPr="00CC515D" w:rsidRDefault="00E131F0" w:rsidP="00CC515D">
            <w:pPr>
              <w:pStyle w:val="ListParagraph"/>
              <w:numPr>
                <w:ilvl w:val="0"/>
                <w:numId w:val="20"/>
              </w:numPr>
              <w:rPr>
                <w:sz w:val="20"/>
                <w:szCs w:val="20"/>
              </w:rPr>
            </w:pPr>
            <w:r w:rsidRPr="00CC515D">
              <w:rPr>
                <w:b/>
                <w:sz w:val="20"/>
                <w:szCs w:val="20"/>
              </w:rPr>
              <w:t>R-10.2</w:t>
            </w:r>
            <w:r w:rsidRPr="00CC515D">
              <w:rPr>
                <w:sz w:val="20"/>
              </w:rPr>
              <w:t xml:space="preserve"> Determine a theme or central idea of a text and analyze in detail its development over the course of the text, including how it emerges and is shaped and refined by specific details; provide an objective summary of the text.</w:t>
            </w:r>
          </w:p>
          <w:p w:rsidR="00E131F0" w:rsidRPr="00CC515D" w:rsidRDefault="00E131F0" w:rsidP="00CC515D">
            <w:pPr>
              <w:pStyle w:val="ListParagraph"/>
              <w:numPr>
                <w:ilvl w:val="0"/>
                <w:numId w:val="20"/>
              </w:numPr>
              <w:rPr>
                <w:sz w:val="20"/>
                <w:szCs w:val="20"/>
              </w:rPr>
            </w:pPr>
            <w:r w:rsidRPr="00CC515D">
              <w:rPr>
                <w:b/>
                <w:sz w:val="20"/>
                <w:szCs w:val="20"/>
              </w:rPr>
              <w:t>R-10.5</w:t>
            </w:r>
            <w:r w:rsidRPr="00CC515D">
              <w:rPr>
                <w:sz w:val="20"/>
                <w:szCs w:val="20"/>
              </w:rPr>
              <w:t xml:space="preserve">: </w:t>
            </w:r>
            <w:r w:rsidRPr="00CC515D">
              <w:rPr>
                <w:sz w:val="20"/>
              </w:rPr>
              <w:t>Analyze how an author’s choices concerning how to structure a text, order events within it (e.g., parallel plots), and manipulate time (e.g., pacing, flashbacks) create such effects as mystery, tension, or surprise</w:t>
            </w:r>
          </w:p>
          <w:p w:rsidR="00E131F0" w:rsidRPr="00CC515D" w:rsidRDefault="00E131F0" w:rsidP="00CC515D">
            <w:pPr>
              <w:pStyle w:val="ListParagraph"/>
              <w:numPr>
                <w:ilvl w:val="0"/>
                <w:numId w:val="20"/>
              </w:numPr>
              <w:rPr>
                <w:sz w:val="20"/>
                <w:szCs w:val="20"/>
              </w:rPr>
            </w:pPr>
            <w:r w:rsidRPr="00CC515D">
              <w:rPr>
                <w:b/>
                <w:sz w:val="20"/>
                <w:szCs w:val="20"/>
              </w:rPr>
              <w:t>R-10.6</w:t>
            </w:r>
            <w:r w:rsidRPr="00CC515D">
              <w:rPr>
                <w:sz w:val="20"/>
                <w:szCs w:val="20"/>
              </w:rPr>
              <w:t>:</w:t>
            </w:r>
            <w:r w:rsidRPr="00CC515D">
              <w:rPr>
                <w:sz w:val="20"/>
              </w:rPr>
              <w:t xml:space="preserve"> Analyze a particular point of view or cultural experience reflected in a work of literature from outside the United States, drawing on a wide reading of world literature.</w:t>
            </w:r>
          </w:p>
          <w:p w:rsidR="00E131F0" w:rsidRPr="00CC515D" w:rsidRDefault="00E131F0" w:rsidP="00CC515D">
            <w:pPr>
              <w:pStyle w:val="ListParagraph"/>
              <w:numPr>
                <w:ilvl w:val="0"/>
                <w:numId w:val="20"/>
              </w:numPr>
              <w:rPr>
                <w:rFonts w:ascii="Perpetua" w:hAnsi="Perpetua"/>
                <w:sz w:val="20"/>
                <w:szCs w:val="20"/>
              </w:rPr>
            </w:pPr>
            <w:r w:rsidRPr="00CC515D">
              <w:rPr>
                <w:b/>
                <w:sz w:val="20"/>
                <w:szCs w:val="20"/>
              </w:rPr>
              <w:t>R-10.7</w:t>
            </w:r>
            <w:r w:rsidRPr="00CC515D">
              <w:rPr>
                <w:sz w:val="20"/>
                <w:szCs w:val="20"/>
              </w:rPr>
              <w:t>:</w:t>
            </w:r>
            <w:r w:rsidRPr="00CC515D">
              <w:rPr>
                <w:sz w:val="20"/>
              </w:rPr>
              <w:t xml:space="preserve"> Analyze the representation of a subject or a key scene in two different artistic mediums, including what is emphasized or absent in each treatment (e.g., Auden’s “</w:t>
            </w:r>
            <w:proofErr w:type="spellStart"/>
            <w:r w:rsidRPr="00CC515D">
              <w:rPr>
                <w:sz w:val="20"/>
              </w:rPr>
              <w:t>Musée</w:t>
            </w:r>
            <w:proofErr w:type="spellEnd"/>
            <w:r w:rsidRPr="00CC515D">
              <w:rPr>
                <w:sz w:val="20"/>
              </w:rPr>
              <w:t xml:space="preserve"> des Beaux Arts” and Breughel’s </w:t>
            </w:r>
            <w:r w:rsidRPr="00CC515D">
              <w:rPr>
                <w:i/>
                <w:sz w:val="20"/>
              </w:rPr>
              <w:t>Landscape with the Fall of Icarus</w:t>
            </w:r>
            <w:r w:rsidRPr="00CC515D">
              <w:rPr>
                <w:sz w:val="20"/>
              </w:rPr>
              <w:t>).</w:t>
            </w:r>
          </w:p>
        </w:tc>
        <w:tc>
          <w:tcPr>
            <w:tcW w:w="3672" w:type="dxa"/>
            <w:shd w:val="clear" w:color="auto" w:fill="auto"/>
          </w:tcPr>
          <w:p w:rsidR="001373AD" w:rsidRPr="00E131F0" w:rsidRDefault="001373AD" w:rsidP="001373AD">
            <w:pPr>
              <w:jc w:val="center"/>
              <w:rPr>
                <w:sz w:val="20"/>
                <w:szCs w:val="20"/>
              </w:rPr>
            </w:pPr>
          </w:p>
          <w:p w:rsidR="001373AD" w:rsidRPr="00E131F0" w:rsidRDefault="001373AD" w:rsidP="001373AD">
            <w:pPr>
              <w:jc w:val="center"/>
              <w:rPr>
                <w:sz w:val="20"/>
                <w:szCs w:val="20"/>
                <w:u w:val="single"/>
              </w:rPr>
            </w:pPr>
            <w:r w:rsidRPr="00E131F0">
              <w:rPr>
                <w:sz w:val="20"/>
                <w:szCs w:val="20"/>
                <w:u w:val="single"/>
              </w:rPr>
              <w:t>During unit</w:t>
            </w:r>
          </w:p>
          <w:p w:rsidR="00977343" w:rsidRPr="00E131F0" w:rsidRDefault="00977343" w:rsidP="00977343">
            <w:pPr>
              <w:pStyle w:val="ListParagraph"/>
              <w:numPr>
                <w:ilvl w:val="0"/>
                <w:numId w:val="7"/>
              </w:numPr>
              <w:rPr>
                <w:sz w:val="20"/>
                <w:szCs w:val="20"/>
              </w:rPr>
            </w:pPr>
            <w:r w:rsidRPr="00E131F0">
              <w:rPr>
                <w:sz w:val="20"/>
                <w:szCs w:val="20"/>
              </w:rPr>
              <w:t>Establish baseline proficiency for all students</w:t>
            </w:r>
          </w:p>
          <w:p w:rsidR="00977343" w:rsidRPr="00E131F0" w:rsidRDefault="00977343" w:rsidP="00977343">
            <w:pPr>
              <w:pStyle w:val="ListParagraph"/>
              <w:numPr>
                <w:ilvl w:val="0"/>
                <w:numId w:val="7"/>
              </w:numPr>
              <w:rPr>
                <w:sz w:val="20"/>
                <w:szCs w:val="20"/>
              </w:rPr>
            </w:pPr>
            <w:r w:rsidRPr="00E131F0">
              <w:rPr>
                <w:sz w:val="20"/>
                <w:szCs w:val="20"/>
              </w:rPr>
              <w:t>Select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w:t>
            </w:r>
            <w:r w:rsidRPr="00E131F0">
              <w:rPr>
                <w:sz w:val="20"/>
                <w:szCs w:val="20"/>
              </w:rPr>
              <w:lastRenderedPageBreak/>
              <w:t>standards:</w:t>
            </w:r>
          </w:p>
          <w:p w:rsidR="00977343" w:rsidRPr="00E131F0" w:rsidRDefault="00977343" w:rsidP="00CC515D">
            <w:pPr>
              <w:pStyle w:val="ListParagraph"/>
              <w:numPr>
                <w:ilvl w:val="0"/>
                <w:numId w:val="16"/>
              </w:numPr>
              <w:rPr>
                <w:sz w:val="20"/>
                <w:szCs w:val="20"/>
              </w:rPr>
            </w:pPr>
            <w:r w:rsidRPr="00E131F0">
              <w:rPr>
                <w:b/>
                <w:sz w:val="20"/>
                <w:szCs w:val="20"/>
              </w:rPr>
              <w:t>R-11.1</w:t>
            </w:r>
            <w:r w:rsidRPr="00E131F0">
              <w:rPr>
                <w:sz w:val="20"/>
                <w:szCs w:val="20"/>
              </w:rPr>
              <w:t>: drawing inferences where text leaves matters uncertain</w:t>
            </w:r>
          </w:p>
          <w:p w:rsidR="00977343" w:rsidRPr="00E131F0" w:rsidRDefault="00977343" w:rsidP="00CC515D">
            <w:pPr>
              <w:pStyle w:val="ListParagraph"/>
              <w:numPr>
                <w:ilvl w:val="0"/>
                <w:numId w:val="16"/>
              </w:numPr>
              <w:rPr>
                <w:sz w:val="20"/>
                <w:szCs w:val="20"/>
              </w:rPr>
            </w:pPr>
            <w:r w:rsidRPr="00E131F0">
              <w:rPr>
                <w:b/>
                <w:sz w:val="20"/>
                <w:szCs w:val="20"/>
              </w:rPr>
              <w:t>R-11.3</w:t>
            </w:r>
            <w:r w:rsidRPr="00E131F0">
              <w:rPr>
                <w:sz w:val="20"/>
                <w:szCs w:val="20"/>
              </w:rPr>
              <w:t>: analyzing impact of authors’ choices (i.e., setting, plot and character development</w:t>
            </w:r>
          </w:p>
          <w:p w:rsidR="00977343" w:rsidRPr="00E131F0" w:rsidRDefault="00977343" w:rsidP="00CC515D">
            <w:pPr>
              <w:pStyle w:val="ListParagraph"/>
              <w:numPr>
                <w:ilvl w:val="0"/>
                <w:numId w:val="16"/>
              </w:numPr>
              <w:rPr>
                <w:sz w:val="20"/>
                <w:szCs w:val="20"/>
              </w:rPr>
            </w:pPr>
            <w:r w:rsidRPr="00E131F0">
              <w:rPr>
                <w:b/>
                <w:sz w:val="20"/>
                <w:szCs w:val="20"/>
              </w:rPr>
              <w:t>R-11.4</w:t>
            </w:r>
            <w:r w:rsidRPr="00E131F0">
              <w:rPr>
                <w:sz w:val="20"/>
                <w:szCs w:val="20"/>
              </w:rPr>
              <w:t>: determining meanings of words and phrases</w:t>
            </w:r>
            <w:r w:rsidR="00477F02" w:rsidRPr="00E131F0">
              <w:rPr>
                <w:sz w:val="20"/>
                <w:szCs w:val="20"/>
              </w:rPr>
              <w:t xml:space="preserve"> as they are used in text (i.e., multiple meanings and the aesthetic use of language)</w:t>
            </w:r>
          </w:p>
          <w:p w:rsidR="00977343" w:rsidRPr="00E131F0" w:rsidRDefault="00977343" w:rsidP="00CC515D">
            <w:pPr>
              <w:pStyle w:val="ListParagraph"/>
              <w:numPr>
                <w:ilvl w:val="0"/>
                <w:numId w:val="16"/>
              </w:numPr>
              <w:rPr>
                <w:sz w:val="20"/>
                <w:szCs w:val="20"/>
              </w:rPr>
            </w:pPr>
            <w:r w:rsidRPr="00E131F0">
              <w:rPr>
                <w:b/>
                <w:sz w:val="20"/>
                <w:szCs w:val="20"/>
              </w:rPr>
              <w:t>R-11.10</w:t>
            </w:r>
            <w:r w:rsidR="00477F02" w:rsidRPr="00E131F0">
              <w:rPr>
                <w:sz w:val="20"/>
                <w:szCs w:val="20"/>
              </w:rPr>
              <w:t>: increase complexity of text individual students can understand and analyze independently</w:t>
            </w:r>
          </w:p>
          <w:p w:rsidR="00E131F0" w:rsidRDefault="00E131F0" w:rsidP="00E131F0">
            <w:pPr>
              <w:rPr>
                <w:rFonts w:ascii="Perpetua" w:hAnsi="Perpetua"/>
                <w:sz w:val="20"/>
                <w:szCs w:val="20"/>
              </w:rPr>
            </w:pPr>
          </w:p>
          <w:p w:rsidR="00E131F0" w:rsidRPr="005E346E" w:rsidRDefault="00E131F0" w:rsidP="00E131F0">
            <w:pPr>
              <w:rPr>
                <w:sz w:val="20"/>
                <w:szCs w:val="20"/>
              </w:rPr>
            </w:pPr>
            <w:r w:rsidRPr="005E346E">
              <w:rPr>
                <w:sz w:val="20"/>
                <w:szCs w:val="20"/>
              </w:rPr>
              <w:t>If teacher chooses to include these standards within this unit:</w:t>
            </w:r>
          </w:p>
          <w:p w:rsidR="00E131F0" w:rsidRPr="00CC515D" w:rsidRDefault="00E131F0" w:rsidP="00CC515D">
            <w:pPr>
              <w:pStyle w:val="ListParagraph"/>
              <w:numPr>
                <w:ilvl w:val="0"/>
                <w:numId w:val="17"/>
              </w:numPr>
              <w:rPr>
                <w:sz w:val="20"/>
                <w:szCs w:val="20"/>
              </w:rPr>
            </w:pPr>
            <w:r w:rsidRPr="00CC515D">
              <w:rPr>
                <w:b/>
                <w:sz w:val="20"/>
                <w:szCs w:val="20"/>
              </w:rPr>
              <w:t>R-11.2</w:t>
            </w:r>
            <w:r w:rsidR="005E346E" w:rsidRPr="00CC515D">
              <w:rPr>
                <w:sz w:val="20"/>
                <w:szCs w:val="20"/>
              </w:rPr>
              <w:t>: determining multiple themes in texts and analyze their development</w:t>
            </w:r>
          </w:p>
          <w:p w:rsidR="00E131F0" w:rsidRPr="00CC515D" w:rsidRDefault="00E131F0" w:rsidP="00CC515D">
            <w:pPr>
              <w:pStyle w:val="ListParagraph"/>
              <w:numPr>
                <w:ilvl w:val="0"/>
                <w:numId w:val="17"/>
              </w:numPr>
              <w:rPr>
                <w:sz w:val="20"/>
                <w:szCs w:val="20"/>
              </w:rPr>
            </w:pPr>
            <w:r w:rsidRPr="00CC515D">
              <w:rPr>
                <w:b/>
                <w:sz w:val="20"/>
                <w:szCs w:val="20"/>
              </w:rPr>
              <w:t>R-11.5</w:t>
            </w:r>
            <w:r w:rsidR="005E346E" w:rsidRPr="00CC515D">
              <w:rPr>
                <w:sz w:val="20"/>
                <w:szCs w:val="20"/>
              </w:rPr>
              <w:t>: analyzing how authors’ choices about structure affect overall meaning and aesthetic impact</w:t>
            </w:r>
          </w:p>
          <w:p w:rsidR="00E131F0" w:rsidRPr="00CC515D" w:rsidRDefault="00E131F0" w:rsidP="00CC515D">
            <w:pPr>
              <w:pStyle w:val="ListParagraph"/>
              <w:numPr>
                <w:ilvl w:val="0"/>
                <w:numId w:val="17"/>
              </w:numPr>
              <w:rPr>
                <w:sz w:val="20"/>
                <w:szCs w:val="20"/>
              </w:rPr>
            </w:pPr>
            <w:r w:rsidRPr="00CC515D">
              <w:rPr>
                <w:b/>
                <w:sz w:val="20"/>
                <w:szCs w:val="20"/>
              </w:rPr>
              <w:t>R-11.6</w:t>
            </w:r>
            <w:r w:rsidR="005E346E" w:rsidRPr="00CC515D">
              <w:rPr>
                <w:sz w:val="20"/>
                <w:szCs w:val="20"/>
              </w:rPr>
              <w:t xml:space="preserve">: distinguishing between directly stated aspects of text and true meaning </w:t>
            </w:r>
          </w:p>
          <w:p w:rsidR="00E131F0" w:rsidRPr="00CC515D" w:rsidRDefault="00E131F0" w:rsidP="00CC515D">
            <w:pPr>
              <w:pStyle w:val="ListParagraph"/>
              <w:numPr>
                <w:ilvl w:val="0"/>
                <w:numId w:val="17"/>
              </w:numPr>
              <w:rPr>
                <w:sz w:val="20"/>
                <w:szCs w:val="20"/>
              </w:rPr>
            </w:pPr>
            <w:r w:rsidRPr="00CC515D">
              <w:rPr>
                <w:b/>
                <w:sz w:val="20"/>
                <w:szCs w:val="20"/>
              </w:rPr>
              <w:t>R-11.7</w:t>
            </w:r>
            <w:r w:rsidR="005E346E" w:rsidRPr="00CC515D">
              <w:rPr>
                <w:sz w:val="20"/>
                <w:szCs w:val="20"/>
              </w:rPr>
              <w:t>: analyzing and evaluating multiple interpretations of a text</w:t>
            </w:r>
          </w:p>
        </w:tc>
        <w:tc>
          <w:tcPr>
            <w:tcW w:w="3672" w:type="dxa"/>
            <w:gridSpan w:val="2"/>
            <w:shd w:val="clear" w:color="auto" w:fill="auto"/>
          </w:tcPr>
          <w:p w:rsidR="001373AD" w:rsidRPr="00E131F0" w:rsidRDefault="001373AD" w:rsidP="001373AD">
            <w:pPr>
              <w:jc w:val="center"/>
              <w:rPr>
                <w:sz w:val="20"/>
                <w:szCs w:val="20"/>
              </w:rPr>
            </w:pPr>
          </w:p>
          <w:p w:rsidR="001373AD" w:rsidRPr="00E131F0" w:rsidRDefault="001373AD" w:rsidP="001373AD">
            <w:pPr>
              <w:jc w:val="center"/>
              <w:rPr>
                <w:sz w:val="20"/>
                <w:szCs w:val="20"/>
                <w:u w:val="single"/>
              </w:rPr>
            </w:pPr>
            <w:r w:rsidRPr="00E131F0">
              <w:rPr>
                <w:sz w:val="20"/>
                <w:szCs w:val="20"/>
                <w:u w:val="single"/>
              </w:rPr>
              <w:t>After unit</w:t>
            </w:r>
          </w:p>
          <w:p w:rsidR="00977343" w:rsidRPr="00E131F0" w:rsidRDefault="00977343" w:rsidP="00977343">
            <w:pPr>
              <w:pStyle w:val="ListParagraph"/>
              <w:numPr>
                <w:ilvl w:val="0"/>
                <w:numId w:val="8"/>
              </w:numPr>
              <w:rPr>
                <w:sz w:val="20"/>
                <w:szCs w:val="20"/>
              </w:rPr>
            </w:pPr>
            <w:r w:rsidRPr="00E131F0">
              <w:rPr>
                <w:sz w:val="20"/>
                <w:szCs w:val="20"/>
              </w:rPr>
              <w:t>Using independently</w:t>
            </w:r>
            <w:r w:rsidR="00C07E3E">
              <w:rPr>
                <w:sz w:val="20"/>
                <w:szCs w:val="20"/>
              </w:rPr>
              <w:t>, readily</w:t>
            </w:r>
            <w:r w:rsidRPr="00E131F0">
              <w:rPr>
                <w:sz w:val="20"/>
                <w:szCs w:val="20"/>
              </w:rPr>
              <w:t xml:space="preserve"> accessible  11</w:t>
            </w:r>
            <w:r w:rsidRPr="00E131F0">
              <w:rPr>
                <w:sz w:val="20"/>
                <w:szCs w:val="20"/>
                <w:vertAlign w:val="superscript"/>
              </w:rPr>
              <w:t>th</w:t>
            </w:r>
            <w:r w:rsidRPr="00E131F0">
              <w:rPr>
                <w:sz w:val="20"/>
                <w:szCs w:val="20"/>
              </w:rPr>
              <w:t xml:space="preserve"> grade texts student</w:t>
            </w:r>
            <w:r w:rsidR="00663504">
              <w:rPr>
                <w:sz w:val="20"/>
                <w:szCs w:val="20"/>
              </w:rPr>
              <w:t>s</w:t>
            </w:r>
            <w:r w:rsidRPr="00E131F0">
              <w:rPr>
                <w:sz w:val="20"/>
                <w:szCs w:val="20"/>
              </w:rPr>
              <w:t xml:space="preserve"> will demonstrate proficiency in targeted standards:</w:t>
            </w:r>
          </w:p>
          <w:p w:rsidR="0050776F" w:rsidRPr="00E131F0" w:rsidRDefault="00977343" w:rsidP="00977343">
            <w:pPr>
              <w:pStyle w:val="ListParagraph"/>
              <w:numPr>
                <w:ilvl w:val="0"/>
                <w:numId w:val="11"/>
              </w:numPr>
              <w:rPr>
                <w:sz w:val="20"/>
                <w:szCs w:val="20"/>
              </w:rPr>
            </w:pPr>
            <w:r w:rsidRPr="00E131F0">
              <w:rPr>
                <w:b/>
                <w:sz w:val="20"/>
                <w:szCs w:val="20"/>
              </w:rPr>
              <w:t>R-11.1</w:t>
            </w:r>
            <w:r w:rsidRPr="00E131F0">
              <w:rPr>
                <w:sz w:val="20"/>
                <w:szCs w:val="20"/>
              </w:rPr>
              <w:t xml:space="preserve">: Cite strong and thorough textual evidence to support </w:t>
            </w:r>
            <w:r w:rsidRPr="00E131F0">
              <w:rPr>
                <w:sz w:val="20"/>
                <w:szCs w:val="20"/>
              </w:rPr>
              <w:lastRenderedPageBreak/>
              <w:t>analysis of what the text says explicitly as well as inferences drawn from the text, including determining where the text leaves matters uncertain.</w:t>
            </w:r>
          </w:p>
          <w:p w:rsidR="00977343" w:rsidRPr="00E131F0" w:rsidRDefault="00977343" w:rsidP="00977343">
            <w:pPr>
              <w:pStyle w:val="ListParagraph"/>
              <w:numPr>
                <w:ilvl w:val="0"/>
                <w:numId w:val="11"/>
              </w:numPr>
              <w:rPr>
                <w:rFonts w:cs="Cambria"/>
                <w:sz w:val="20"/>
                <w:szCs w:val="20"/>
              </w:rPr>
            </w:pPr>
            <w:r w:rsidRPr="00E131F0">
              <w:rPr>
                <w:rFonts w:cs="Cambria"/>
                <w:b/>
                <w:sz w:val="20"/>
                <w:szCs w:val="20"/>
              </w:rPr>
              <w:t>R-11.3</w:t>
            </w:r>
            <w:r w:rsidRPr="00E131F0">
              <w:rPr>
                <w:rFonts w:cs="Cambria"/>
                <w:sz w:val="20"/>
                <w:szCs w:val="20"/>
              </w:rPr>
              <w:t>: Analyze the impact of the author’s choices regarding how to develop and relate elements of a story or drama (e.g., where a story is set, how the action is ordered, how the characters are introduced and developed).</w:t>
            </w:r>
          </w:p>
          <w:p w:rsidR="00977343" w:rsidRPr="00E131F0" w:rsidRDefault="00977343" w:rsidP="00977343">
            <w:pPr>
              <w:pStyle w:val="ListParagraph"/>
              <w:numPr>
                <w:ilvl w:val="0"/>
                <w:numId w:val="11"/>
              </w:numPr>
              <w:rPr>
                <w:sz w:val="20"/>
                <w:szCs w:val="20"/>
              </w:rPr>
            </w:pPr>
            <w:r w:rsidRPr="00E131F0">
              <w:rPr>
                <w:b/>
                <w:sz w:val="20"/>
                <w:szCs w:val="20"/>
              </w:rPr>
              <w:t>R-11.4</w:t>
            </w:r>
            <w:r w:rsidRPr="00E131F0">
              <w:rPr>
                <w:sz w:val="20"/>
                <w:szCs w:val="20"/>
              </w:rPr>
              <w:t>: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977343" w:rsidRPr="00E131F0" w:rsidDel="00231565" w:rsidRDefault="00977343" w:rsidP="00977343">
            <w:pPr>
              <w:pStyle w:val="ListParagraph"/>
              <w:numPr>
                <w:ilvl w:val="0"/>
                <w:numId w:val="11"/>
              </w:numPr>
              <w:rPr>
                <w:sz w:val="20"/>
                <w:szCs w:val="20"/>
              </w:rPr>
            </w:pPr>
            <w:r w:rsidRPr="00E131F0">
              <w:rPr>
                <w:b/>
                <w:color w:val="000000"/>
                <w:sz w:val="20"/>
                <w:szCs w:val="20"/>
              </w:rPr>
              <w:t>R-11.10</w:t>
            </w:r>
            <w:r w:rsidRPr="00E131F0">
              <w:rPr>
                <w:color w:val="000000"/>
                <w:sz w:val="20"/>
                <w:szCs w:val="20"/>
              </w:rPr>
              <w:t xml:space="preserve">: By the end of grade 11, </w:t>
            </w:r>
            <w:r w:rsidRPr="00E131F0">
              <w:rPr>
                <w:sz w:val="20"/>
                <w:szCs w:val="20"/>
              </w:rPr>
              <w:t>read and comprehend literature, including stories, dramas, and poems, in the grades 11–CCR text complexity band proficiently, with scaffolding as needed at the high end of the range.</w:t>
            </w:r>
          </w:p>
          <w:p w:rsidR="00977343" w:rsidRDefault="00977343" w:rsidP="001373AD">
            <w:pPr>
              <w:jc w:val="center"/>
              <w:rPr>
                <w:sz w:val="20"/>
                <w:szCs w:val="20"/>
              </w:rPr>
            </w:pPr>
          </w:p>
          <w:p w:rsidR="00E131F0" w:rsidRDefault="00E131F0" w:rsidP="001373AD">
            <w:pPr>
              <w:jc w:val="center"/>
              <w:rPr>
                <w:sz w:val="20"/>
                <w:szCs w:val="20"/>
              </w:rPr>
            </w:pPr>
          </w:p>
          <w:p w:rsidR="00E131F0" w:rsidRPr="003D5A1A" w:rsidRDefault="00E131F0" w:rsidP="00E131F0">
            <w:pPr>
              <w:rPr>
                <w:sz w:val="20"/>
                <w:szCs w:val="20"/>
              </w:rPr>
            </w:pPr>
            <w:r w:rsidRPr="00CC515D">
              <w:rPr>
                <w:b/>
                <w:sz w:val="20"/>
                <w:szCs w:val="20"/>
              </w:rPr>
              <w:t>If teacher chooses to include these standards within this unit</w:t>
            </w:r>
            <w:r w:rsidRPr="003D5A1A">
              <w:rPr>
                <w:sz w:val="20"/>
                <w:szCs w:val="20"/>
              </w:rPr>
              <w:t>:</w:t>
            </w:r>
          </w:p>
          <w:p w:rsidR="00E131F0" w:rsidRPr="00CC515D" w:rsidRDefault="00E131F0" w:rsidP="00CC515D">
            <w:pPr>
              <w:pStyle w:val="ListParagraph"/>
              <w:numPr>
                <w:ilvl w:val="0"/>
                <w:numId w:val="8"/>
              </w:numPr>
              <w:rPr>
                <w:sz w:val="20"/>
                <w:szCs w:val="20"/>
              </w:rPr>
            </w:pPr>
            <w:r w:rsidRPr="00CC515D">
              <w:rPr>
                <w:b/>
                <w:sz w:val="20"/>
                <w:szCs w:val="20"/>
              </w:rPr>
              <w:t>R-11.2</w:t>
            </w:r>
            <w:r w:rsidR="003D5A1A" w:rsidRPr="00CC515D">
              <w:rPr>
                <w:sz w:val="20"/>
                <w:szCs w:val="20"/>
              </w:rPr>
              <w:t>:</w:t>
            </w:r>
            <w:r w:rsidRPr="00CC515D">
              <w:rPr>
                <w:color w:val="000000"/>
                <w:sz w:val="20"/>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E131F0" w:rsidRPr="00CC515D" w:rsidRDefault="00E131F0" w:rsidP="00CC515D">
            <w:pPr>
              <w:pStyle w:val="ListParagraph"/>
              <w:numPr>
                <w:ilvl w:val="0"/>
                <w:numId w:val="8"/>
              </w:numPr>
              <w:rPr>
                <w:sz w:val="20"/>
                <w:szCs w:val="20"/>
              </w:rPr>
            </w:pPr>
            <w:r w:rsidRPr="00CC515D">
              <w:rPr>
                <w:b/>
                <w:sz w:val="20"/>
                <w:szCs w:val="20"/>
              </w:rPr>
              <w:t>R-11.5</w:t>
            </w:r>
            <w:r w:rsidR="003D5A1A" w:rsidRPr="00CC515D">
              <w:rPr>
                <w:sz w:val="20"/>
                <w:szCs w:val="20"/>
              </w:rPr>
              <w:t>:</w:t>
            </w:r>
            <w:r w:rsidRPr="00CC515D">
              <w:rPr>
                <w:sz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E131F0" w:rsidRPr="00CC515D" w:rsidRDefault="00E131F0" w:rsidP="00CC515D">
            <w:pPr>
              <w:pStyle w:val="ListParagraph"/>
              <w:numPr>
                <w:ilvl w:val="0"/>
                <w:numId w:val="8"/>
              </w:numPr>
              <w:rPr>
                <w:sz w:val="20"/>
                <w:szCs w:val="20"/>
              </w:rPr>
            </w:pPr>
            <w:r w:rsidRPr="00CC515D">
              <w:rPr>
                <w:b/>
                <w:sz w:val="20"/>
                <w:szCs w:val="20"/>
              </w:rPr>
              <w:t>R-11.6</w:t>
            </w:r>
            <w:r w:rsidR="003D5A1A" w:rsidRPr="00CC515D">
              <w:rPr>
                <w:sz w:val="20"/>
                <w:szCs w:val="20"/>
              </w:rPr>
              <w:t>:</w:t>
            </w:r>
            <w:r w:rsidR="003D5A1A" w:rsidRPr="00CC515D">
              <w:rPr>
                <w:sz w:val="20"/>
              </w:rPr>
              <w:t xml:space="preserve"> Analyze a case in which grasping point of view requires distinguishing what is directly stated in a text from what is really meant (e.g., satire, sarcasm, irony, or </w:t>
            </w:r>
            <w:r w:rsidR="003D5A1A" w:rsidRPr="00CC515D">
              <w:rPr>
                <w:sz w:val="20"/>
              </w:rPr>
              <w:lastRenderedPageBreak/>
              <w:t>understatement).</w:t>
            </w:r>
          </w:p>
          <w:p w:rsidR="00E131F0" w:rsidRPr="00CC515D" w:rsidRDefault="00E131F0" w:rsidP="00CC515D">
            <w:pPr>
              <w:pStyle w:val="ListParagraph"/>
              <w:numPr>
                <w:ilvl w:val="0"/>
                <w:numId w:val="8"/>
              </w:numPr>
              <w:rPr>
                <w:sz w:val="20"/>
                <w:szCs w:val="20"/>
              </w:rPr>
            </w:pPr>
            <w:r w:rsidRPr="00CC515D">
              <w:rPr>
                <w:b/>
                <w:sz w:val="20"/>
                <w:szCs w:val="20"/>
              </w:rPr>
              <w:t>R-11.7</w:t>
            </w:r>
            <w:r w:rsidR="003D5A1A" w:rsidRPr="00CC515D">
              <w:rPr>
                <w:sz w:val="20"/>
                <w:szCs w:val="20"/>
              </w:rPr>
              <w:t>:</w:t>
            </w:r>
            <w:r w:rsidR="003D5A1A" w:rsidRPr="00CC515D">
              <w:rPr>
                <w:sz w:val="20"/>
              </w:rPr>
              <w:t xml:space="preserve"> Analyze multiple interpretations of a story, drama, or poem (e.g., recorded or live production of a play or recorded novel or poetry)</w:t>
            </w:r>
            <w:proofErr w:type="gramStart"/>
            <w:r w:rsidR="003D5A1A" w:rsidRPr="00CC515D">
              <w:rPr>
                <w:sz w:val="20"/>
              </w:rPr>
              <w:t>,</w:t>
            </w:r>
            <w:proofErr w:type="gramEnd"/>
            <w:r w:rsidR="003D5A1A" w:rsidRPr="00CC515D">
              <w:rPr>
                <w:sz w:val="20"/>
              </w:rPr>
              <w:t xml:space="preserve"> evaluating how each version interprets the source text. (Include at least one play by Shakespeare and one play by an American dramatist.)</w:t>
            </w:r>
          </w:p>
        </w:tc>
      </w:tr>
      <w:tr w:rsidR="00C947A3" w:rsidTr="009939C9">
        <w:tc>
          <w:tcPr>
            <w:tcW w:w="3672" w:type="dxa"/>
            <w:shd w:val="clear" w:color="auto" w:fill="auto"/>
          </w:tcPr>
          <w:p w:rsidR="00C947A3" w:rsidRPr="00E131F0" w:rsidRDefault="00C947A3" w:rsidP="00C947A3">
            <w:pPr>
              <w:rPr>
                <w:sz w:val="20"/>
                <w:szCs w:val="20"/>
              </w:rPr>
            </w:pPr>
            <w:r w:rsidRPr="00E131F0">
              <w:rPr>
                <w:sz w:val="20"/>
                <w:szCs w:val="20"/>
              </w:rPr>
              <w:lastRenderedPageBreak/>
              <w:t>Learning progressions</w:t>
            </w:r>
            <w:r w:rsidR="00A72415">
              <w:rPr>
                <w:sz w:val="20"/>
                <w:szCs w:val="20"/>
              </w:rPr>
              <w:t xml:space="preserve"> (writing)</w:t>
            </w:r>
            <w:r w:rsidRPr="00E131F0">
              <w:rPr>
                <w:sz w:val="20"/>
                <w:szCs w:val="20"/>
              </w:rPr>
              <w:t>:</w:t>
            </w:r>
          </w:p>
          <w:p w:rsidR="00C947A3" w:rsidRPr="00E131F0" w:rsidRDefault="00C947A3" w:rsidP="00C947A3">
            <w:pPr>
              <w:jc w:val="center"/>
              <w:rPr>
                <w:sz w:val="20"/>
                <w:szCs w:val="20"/>
                <w:u w:val="single"/>
              </w:rPr>
            </w:pPr>
            <w:r w:rsidRPr="00E131F0">
              <w:rPr>
                <w:sz w:val="20"/>
                <w:szCs w:val="20"/>
                <w:u w:val="single"/>
              </w:rPr>
              <w:t>Before unit</w:t>
            </w:r>
          </w:p>
          <w:p w:rsidR="00C947A3" w:rsidRPr="00E131F0" w:rsidRDefault="00C947A3" w:rsidP="00C947A3">
            <w:pPr>
              <w:pStyle w:val="ListParagraph"/>
              <w:numPr>
                <w:ilvl w:val="0"/>
                <w:numId w:val="9"/>
              </w:numPr>
              <w:rPr>
                <w:sz w:val="20"/>
                <w:szCs w:val="20"/>
              </w:rPr>
            </w:pPr>
            <w:r w:rsidRPr="00E131F0">
              <w:rPr>
                <w:sz w:val="20"/>
                <w:szCs w:val="20"/>
              </w:rPr>
              <w:t xml:space="preserve">Students will have demonstrated proficiency in the targeted standards </w:t>
            </w:r>
            <w:r w:rsidR="00663504">
              <w:rPr>
                <w:sz w:val="20"/>
                <w:szCs w:val="20"/>
              </w:rPr>
              <w:t>with</w:t>
            </w:r>
            <w:r w:rsidRPr="00E131F0">
              <w:rPr>
                <w:sz w:val="20"/>
                <w:szCs w:val="20"/>
              </w:rPr>
              <w:t xml:space="preserve"> 10</w:t>
            </w:r>
            <w:r w:rsidRPr="00E131F0">
              <w:rPr>
                <w:sz w:val="20"/>
                <w:szCs w:val="20"/>
                <w:vertAlign w:val="superscript"/>
              </w:rPr>
              <w:t>th</w:t>
            </w:r>
            <w:r w:rsidRPr="00E131F0">
              <w:rPr>
                <w:sz w:val="20"/>
                <w:szCs w:val="20"/>
              </w:rPr>
              <w:t xml:space="preserve"> grade </w:t>
            </w:r>
            <w:r w:rsidR="00663504">
              <w:rPr>
                <w:sz w:val="20"/>
                <w:szCs w:val="20"/>
              </w:rPr>
              <w:t>tasks</w:t>
            </w:r>
            <w:r w:rsidRPr="00E131F0">
              <w:rPr>
                <w:sz w:val="20"/>
                <w:szCs w:val="20"/>
              </w:rPr>
              <w:t>:</w:t>
            </w:r>
          </w:p>
          <w:p w:rsidR="00C947A3" w:rsidRPr="00CC515D" w:rsidRDefault="00CC515D" w:rsidP="00CC515D">
            <w:pPr>
              <w:pStyle w:val="ListParagraph"/>
              <w:numPr>
                <w:ilvl w:val="0"/>
                <w:numId w:val="21"/>
              </w:numPr>
              <w:rPr>
                <w:sz w:val="20"/>
                <w:szCs w:val="20"/>
              </w:rPr>
            </w:pPr>
            <w:r w:rsidRPr="00CC515D">
              <w:rPr>
                <w:b/>
                <w:sz w:val="20"/>
                <w:szCs w:val="20"/>
              </w:rPr>
              <w:t>W-10.4</w:t>
            </w:r>
            <w:r w:rsidRPr="00CC515D">
              <w:rPr>
                <w:sz w:val="20"/>
              </w:rPr>
              <w:t>: Produce clear and coherent writing in which the development, organization, and style are appropriate to task, purpose, and audience. (Grade-specific expectations for writing types are defined in standards 1–3 above.)</w:t>
            </w:r>
          </w:p>
          <w:p w:rsidR="00CC515D" w:rsidRPr="00CC515D" w:rsidRDefault="00CC515D" w:rsidP="00CC515D">
            <w:pPr>
              <w:pStyle w:val="ListParagraph"/>
              <w:numPr>
                <w:ilvl w:val="0"/>
                <w:numId w:val="21"/>
              </w:numPr>
              <w:rPr>
                <w:sz w:val="20"/>
                <w:szCs w:val="20"/>
              </w:rPr>
            </w:pPr>
            <w:r w:rsidRPr="00CC515D">
              <w:rPr>
                <w:b/>
                <w:sz w:val="20"/>
                <w:szCs w:val="20"/>
              </w:rPr>
              <w:t>W-10.7</w:t>
            </w:r>
            <w:r w:rsidRPr="00CC515D">
              <w:rPr>
                <w:sz w:val="20"/>
                <w:szCs w:val="20"/>
              </w:rPr>
              <w:t>:</w:t>
            </w:r>
            <w:r w:rsidRPr="00CC515D">
              <w:rPr>
                <w:sz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C515D" w:rsidRPr="00CC515D" w:rsidRDefault="00CC515D" w:rsidP="00CC515D">
            <w:pPr>
              <w:pStyle w:val="ListParagraph"/>
              <w:numPr>
                <w:ilvl w:val="0"/>
                <w:numId w:val="21"/>
              </w:numPr>
              <w:tabs>
                <w:tab w:val="left" w:pos="360"/>
              </w:tabs>
              <w:spacing w:before="60"/>
              <w:rPr>
                <w:sz w:val="20"/>
              </w:rPr>
            </w:pPr>
            <w:r w:rsidRPr="00CC515D">
              <w:rPr>
                <w:b/>
                <w:sz w:val="20"/>
                <w:szCs w:val="20"/>
              </w:rPr>
              <w:t>W-10.9</w:t>
            </w:r>
            <w:r w:rsidRPr="00CC515D">
              <w:rPr>
                <w:sz w:val="20"/>
                <w:szCs w:val="20"/>
              </w:rPr>
              <w:t>:</w:t>
            </w:r>
            <w:r w:rsidRPr="00CC515D">
              <w:rPr>
                <w:rFonts w:eastAsia="Times New Roman"/>
                <w:sz w:val="20"/>
              </w:rPr>
              <w:t xml:space="preserve"> Draw evidence from literary or informational texts to support analysis, reflection, and research.</w:t>
            </w:r>
          </w:p>
          <w:p w:rsidR="00CC515D" w:rsidRPr="00CC515D" w:rsidRDefault="00CC515D" w:rsidP="00CC515D">
            <w:pPr>
              <w:numPr>
                <w:ilvl w:val="1"/>
                <w:numId w:val="22"/>
              </w:numPr>
              <w:rPr>
                <w:sz w:val="20"/>
              </w:rPr>
            </w:pPr>
            <w:r w:rsidRPr="00CC515D">
              <w:rPr>
                <w:rFonts w:eastAsia="Times New Roman"/>
                <w:color w:val="000000"/>
                <w:sz w:val="20"/>
                <w:szCs w:val="28"/>
              </w:rPr>
              <w:t xml:space="preserve">Apply </w:t>
            </w:r>
            <w:r w:rsidRPr="00CC515D">
              <w:rPr>
                <w:rFonts w:eastAsia="Times New Roman"/>
                <w:i/>
                <w:color w:val="000000"/>
                <w:sz w:val="20"/>
                <w:szCs w:val="28"/>
              </w:rPr>
              <w:t>grades 9–10 Reading standards</w:t>
            </w:r>
            <w:r w:rsidRPr="00CC515D">
              <w:rPr>
                <w:rFonts w:eastAsia="Times New Roman"/>
                <w:color w:val="000000"/>
                <w:sz w:val="20"/>
                <w:szCs w:val="28"/>
              </w:rPr>
              <w:t xml:space="preserve"> to literature (e.g., “</w:t>
            </w:r>
            <w:r w:rsidRPr="00CC515D">
              <w:rPr>
                <w:rFonts w:eastAsia="Times New Roman"/>
                <w:sz w:val="20"/>
              </w:rPr>
              <w:t>Analyze how an author draws on and transforms source material in a specific work [e.g., how Shakespeare treats a theme or topic from Ovid or the Bible or how a later author draws on a play by Shakespeare]</w:t>
            </w:r>
            <w:r w:rsidRPr="00CC515D">
              <w:rPr>
                <w:rFonts w:eastAsia="Times New Roman"/>
                <w:color w:val="000000"/>
                <w:sz w:val="20"/>
                <w:szCs w:val="28"/>
              </w:rPr>
              <w:t xml:space="preserve">”). </w:t>
            </w:r>
          </w:p>
          <w:p w:rsidR="00CC515D" w:rsidRPr="00CC515D" w:rsidRDefault="00CC515D" w:rsidP="00CC515D">
            <w:pPr>
              <w:numPr>
                <w:ilvl w:val="1"/>
                <w:numId w:val="22"/>
              </w:numPr>
              <w:rPr>
                <w:sz w:val="20"/>
              </w:rPr>
            </w:pPr>
            <w:r w:rsidRPr="00CC515D">
              <w:rPr>
                <w:rFonts w:eastAsia="Times New Roman"/>
                <w:color w:val="000000"/>
                <w:sz w:val="20"/>
                <w:szCs w:val="28"/>
              </w:rPr>
              <w:t xml:space="preserve">Apply </w:t>
            </w:r>
            <w:r w:rsidRPr="00CC515D">
              <w:rPr>
                <w:rFonts w:eastAsia="Times New Roman"/>
                <w:i/>
                <w:color w:val="000000"/>
                <w:sz w:val="20"/>
                <w:szCs w:val="28"/>
              </w:rPr>
              <w:t>grades 9–10 Reading standards</w:t>
            </w:r>
            <w:r w:rsidRPr="00CC515D">
              <w:rPr>
                <w:rFonts w:eastAsia="Times New Roman"/>
                <w:color w:val="000000"/>
                <w:sz w:val="20"/>
                <w:szCs w:val="28"/>
              </w:rPr>
              <w:t xml:space="preserve"> to literary nonfiction (e.g., “</w:t>
            </w:r>
            <w:r w:rsidRPr="00CC515D">
              <w:rPr>
                <w:rFonts w:eastAsia="Times New Roman"/>
                <w:color w:val="000000"/>
                <w:sz w:val="20"/>
              </w:rPr>
              <w:t xml:space="preserve">Delineate and evaluate the argument and specific claims in a text, </w:t>
            </w:r>
            <w:r w:rsidRPr="00CC515D">
              <w:rPr>
                <w:rFonts w:eastAsia="Times New Roman"/>
                <w:color w:val="000000"/>
                <w:sz w:val="20"/>
              </w:rPr>
              <w:lastRenderedPageBreak/>
              <w:t>assessing whether the reasoning is valid and the evidence is relevant and sufficient; identify false statements and fallacious reasoning</w:t>
            </w:r>
            <w:r w:rsidRPr="00CC515D">
              <w:rPr>
                <w:rFonts w:eastAsia="Times New Roman"/>
                <w:color w:val="000000"/>
                <w:sz w:val="20"/>
                <w:szCs w:val="28"/>
              </w:rPr>
              <w:t>”).</w:t>
            </w:r>
          </w:p>
          <w:p w:rsidR="00CC515D" w:rsidRPr="00CC515D" w:rsidRDefault="00CC515D" w:rsidP="00CC515D">
            <w:pPr>
              <w:pStyle w:val="ListParagraph"/>
              <w:numPr>
                <w:ilvl w:val="0"/>
                <w:numId w:val="21"/>
              </w:numPr>
              <w:rPr>
                <w:sz w:val="20"/>
                <w:szCs w:val="20"/>
              </w:rPr>
            </w:pPr>
            <w:r w:rsidRPr="00CC515D">
              <w:rPr>
                <w:b/>
                <w:sz w:val="20"/>
                <w:szCs w:val="20"/>
              </w:rPr>
              <w:t>W-10.10</w:t>
            </w:r>
            <w:r w:rsidRPr="00CC515D">
              <w:rPr>
                <w:sz w:val="20"/>
                <w:szCs w:val="20"/>
              </w:rPr>
              <w:t>:</w:t>
            </w:r>
            <w:r w:rsidRPr="00CC515D">
              <w:rPr>
                <w:rFonts w:eastAsia="Times New Roman"/>
                <w:sz w:val="20"/>
                <w:szCs w:val="28"/>
              </w:rPr>
              <w:t xml:space="preserve"> Write routinely </w:t>
            </w:r>
            <w:r w:rsidRPr="00CC515D">
              <w:rPr>
                <w:rFonts w:eastAsia="Times New Roman"/>
                <w:sz w:val="20"/>
              </w:rPr>
              <w:t>over extended time frames (time for research, reflection, and revision) and shorter time frames (a single sitting or a day or two) for a range of tasks, purposes, and audiences.</w:t>
            </w:r>
          </w:p>
        </w:tc>
        <w:tc>
          <w:tcPr>
            <w:tcW w:w="3672" w:type="dxa"/>
            <w:shd w:val="clear" w:color="auto" w:fill="auto"/>
          </w:tcPr>
          <w:p w:rsidR="00C947A3" w:rsidRDefault="00C947A3" w:rsidP="00C947A3">
            <w:pPr>
              <w:jc w:val="center"/>
              <w:rPr>
                <w:sz w:val="20"/>
                <w:szCs w:val="20"/>
                <w:u w:val="single"/>
              </w:rPr>
            </w:pPr>
          </w:p>
          <w:p w:rsidR="00C947A3" w:rsidRPr="00E131F0" w:rsidRDefault="00C947A3" w:rsidP="00C947A3">
            <w:pPr>
              <w:jc w:val="center"/>
              <w:rPr>
                <w:sz w:val="20"/>
                <w:szCs w:val="20"/>
                <w:u w:val="single"/>
              </w:rPr>
            </w:pPr>
            <w:r w:rsidRPr="00E131F0">
              <w:rPr>
                <w:sz w:val="20"/>
                <w:szCs w:val="20"/>
                <w:u w:val="single"/>
              </w:rPr>
              <w:t>During unit</w:t>
            </w:r>
          </w:p>
          <w:p w:rsidR="00C947A3" w:rsidRDefault="00C947A3" w:rsidP="00C947A3">
            <w:pPr>
              <w:pStyle w:val="ListParagraph"/>
              <w:numPr>
                <w:ilvl w:val="0"/>
                <w:numId w:val="7"/>
              </w:numPr>
              <w:rPr>
                <w:sz w:val="20"/>
                <w:szCs w:val="20"/>
              </w:rPr>
            </w:pPr>
            <w:r w:rsidRPr="00E131F0">
              <w:rPr>
                <w:sz w:val="20"/>
                <w:szCs w:val="20"/>
              </w:rPr>
              <w:t>Establish baseline proficiency for all students</w:t>
            </w:r>
          </w:p>
          <w:p w:rsidR="00663504" w:rsidRPr="00663504" w:rsidRDefault="00663504" w:rsidP="00663504">
            <w:pPr>
              <w:pStyle w:val="ListParagraph"/>
              <w:numPr>
                <w:ilvl w:val="0"/>
                <w:numId w:val="7"/>
              </w:numPr>
              <w:rPr>
                <w:sz w:val="20"/>
                <w:szCs w:val="20"/>
              </w:rPr>
            </w:pPr>
            <w:r>
              <w:rPr>
                <w:sz w:val="20"/>
                <w:szCs w:val="20"/>
              </w:rPr>
              <w:t>Assign tasks</w:t>
            </w:r>
            <w:r w:rsidRPr="00E131F0">
              <w:rPr>
                <w:sz w:val="20"/>
                <w:szCs w:val="20"/>
              </w:rPr>
              <w:t xml:space="preserve">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CC515D" w:rsidRPr="00CC515D" w:rsidRDefault="00CC515D" w:rsidP="00CC515D">
            <w:pPr>
              <w:pStyle w:val="ListParagraph"/>
              <w:numPr>
                <w:ilvl w:val="0"/>
                <w:numId w:val="18"/>
              </w:numPr>
              <w:rPr>
                <w:sz w:val="20"/>
                <w:szCs w:val="20"/>
              </w:rPr>
            </w:pPr>
            <w:r w:rsidRPr="00CC515D">
              <w:rPr>
                <w:b/>
                <w:sz w:val="20"/>
                <w:szCs w:val="20"/>
              </w:rPr>
              <w:t>W-11.4</w:t>
            </w:r>
            <w:r w:rsidRPr="00CC515D">
              <w:rPr>
                <w:sz w:val="20"/>
                <w:szCs w:val="20"/>
              </w:rPr>
              <w:t>:</w:t>
            </w:r>
            <w:r w:rsidR="00663504">
              <w:rPr>
                <w:sz w:val="20"/>
                <w:szCs w:val="20"/>
              </w:rPr>
              <w:t xml:space="preserve"> producing clear and coherent writing for 11</w:t>
            </w:r>
            <w:r w:rsidR="00663504" w:rsidRPr="00663504">
              <w:rPr>
                <w:sz w:val="20"/>
                <w:szCs w:val="20"/>
                <w:vertAlign w:val="superscript"/>
              </w:rPr>
              <w:t>th</w:t>
            </w:r>
            <w:r w:rsidR="00663504">
              <w:rPr>
                <w:sz w:val="20"/>
                <w:szCs w:val="20"/>
              </w:rPr>
              <w:t xml:space="preserve"> grade tasks</w:t>
            </w:r>
          </w:p>
          <w:p w:rsidR="00CC515D" w:rsidRPr="00CC515D" w:rsidRDefault="00CC515D" w:rsidP="00CC515D">
            <w:pPr>
              <w:pStyle w:val="ListParagraph"/>
              <w:numPr>
                <w:ilvl w:val="0"/>
                <w:numId w:val="18"/>
              </w:numPr>
              <w:rPr>
                <w:sz w:val="20"/>
                <w:szCs w:val="20"/>
              </w:rPr>
            </w:pPr>
            <w:r w:rsidRPr="00CC515D">
              <w:rPr>
                <w:b/>
                <w:sz w:val="20"/>
                <w:szCs w:val="20"/>
              </w:rPr>
              <w:t>W-11.7</w:t>
            </w:r>
            <w:r w:rsidRPr="00CC515D">
              <w:rPr>
                <w:sz w:val="20"/>
                <w:szCs w:val="20"/>
              </w:rPr>
              <w:t>:</w:t>
            </w:r>
            <w:r w:rsidR="00663504">
              <w:rPr>
                <w:sz w:val="20"/>
                <w:szCs w:val="20"/>
              </w:rPr>
              <w:t xml:space="preserve"> conducting short and sustained research projects for 11</w:t>
            </w:r>
            <w:r w:rsidR="00663504" w:rsidRPr="00663504">
              <w:rPr>
                <w:sz w:val="20"/>
                <w:szCs w:val="20"/>
                <w:vertAlign w:val="superscript"/>
              </w:rPr>
              <w:t>th</w:t>
            </w:r>
            <w:r w:rsidR="00663504">
              <w:rPr>
                <w:sz w:val="20"/>
                <w:szCs w:val="20"/>
              </w:rPr>
              <w:t xml:space="preserve"> grade tasks</w:t>
            </w:r>
          </w:p>
          <w:p w:rsidR="00CC515D" w:rsidRPr="00CC515D" w:rsidRDefault="00CC515D" w:rsidP="00CC515D">
            <w:pPr>
              <w:pStyle w:val="ListParagraph"/>
              <w:numPr>
                <w:ilvl w:val="0"/>
                <w:numId w:val="18"/>
              </w:numPr>
              <w:rPr>
                <w:sz w:val="20"/>
                <w:szCs w:val="20"/>
              </w:rPr>
            </w:pPr>
            <w:r w:rsidRPr="00CC515D">
              <w:rPr>
                <w:b/>
                <w:sz w:val="20"/>
                <w:szCs w:val="20"/>
              </w:rPr>
              <w:t>W-11.9</w:t>
            </w:r>
            <w:r w:rsidRPr="00CC515D">
              <w:rPr>
                <w:sz w:val="20"/>
                <w:szCs w:val="20"/>
              </w:rPr>
              <w:t>:</w:t>
            </w:r>
            <w:r w:rsidR="00663504">
              <w:rPr>
                <w:sz w:val="20"/>
                <w:szCs w:val="20"/>
              </w:rPr>
              <w:t xml:space="preserve"> drawing evidence from literary and literary nonfiction texts for 11</w:t>
            </w:r>
            <w:r w:rsidR="00663504" w:rsidRPr="00663504">
              <w:rPr>
                <w:sz w:val="20"/>
                <w:szCs w:val="20"/>
                <w:vertAlign w:val="superscript"/>
              </w:rPr>
              <w:t>th</w:t>
            </w:r>
            <w:r w:rsidR="00663504">
              <w:rPr>
                <w:sz w:val="20"/>
                <w:szCs w:val="20"/>
              </w:rPr>
              <w:t xml:space="preserve"> grade tasks</w:t>
            </w:r>
          </w:p>
          <w:p w:rsidR="000C61A2" w:rsidRPr="00663504" w:rsidRDefault="00CC515D" w:rsidP="00663504">
            <w:pPr>
              <w:pStyle w:val="ListParagraph"/>
              <w:numPr>
                <w:ilvl w:val="0"/>
                <w:numId w:val="18"/>
              </w:numPr>
              <w:rPr>
                <w:sz w:val="20"/>
                <w:szCs w:val="20"/>
              </w:rPr>
            </w:pPr>
            <w:r w:rsidRPr="00663504">
              <w:rPr>
                <w:b/>
                <w:sz w:val="20"/>
                <w:szCs w:val="20"/>
              </w:rPr>
              <w:t>W-11.10</w:t>
            </w:r>
            <w:r w:rsidRPr="00663504">
              <w:rPr>
                <w:sz w:val="20"/>
                <w:szCs w:val="20"/>
              </w:rPr>
              <w:t>:</w:t>
            </w:r>
            <w:r w:rsidR="00663504" w:rsidRPr="00663504">
              <w:rPr>
                <w:sz w:val="20"/>
                <w:szCs w:val="20"/>
              </w:rPr>
              <w:t xml:space="preserve"> writing routinely</w:t>
            </w:r>
            <w:r w:rsidR="00663504" w:rsidRPr="00663504">
              <w:rPr>
                <w:rFonts w:eastAsia="Times New Roman"/>
                <w:sz w:val="20"/>
                <w:szCs w:val="28"/>
              </w:rPr>
              <w:t xml:space="preserve"> </w:t>
            </w:r>
            <w:r w:rsidR="00663504">
              <w:rPr>
                <w:rFonts w:eastAsia="Times New Roman"/>
                <w:sz w:val="20"/>
              </w:rPr>
              <w:t>over extended time frames</w:t>
            </w:r>
            <w:r w:rsidR="00663504" w:rsidRPr="00663504">
              <w:rPr>
                <w:rFonts w:eastAsia="Times New Roman"/>
                <w:sz w:val="20"/>
              </w:rPr>
              <w:t xml:space="preserve"> for a range of </w:t>
            </w:r>
            <w:r w:rsidR="00663504">
              <w:rPr>
                <w:rFonts w:eastAsia="Times New Roman"/>
                <w:sz w:val="20"/>
              </w:rPr>
              <w:t>11</w:t>
            </w:r>
            <w:r w:rsidR="00663504" w:rsidRPr="00663504">
              <w:rPr>
                <w:rFonts w:eastAsia="Times New Roman"/>
                <w:sz w:val="20"/>
                <w:vertAlign w:val="superscript"/>
              </w:rPr>
              <w:t>th</w:t>
            </w:r>
            <w:r w:rsidR="00663504">
              <w:rPr>
                <w:rFonts w:eastAsia="Times New Roman"/>
                <w:sz w:val="20"/>
              </w:rPr>
              <w:t xml:space="preserve"> grade </w:t>
            </w:r>
            <w:r w:rsidR="00663504" w:rsidRPr="00663504">
              <w:rPr>
                <w:rFonts w:eastAsia="Times New Roman"/>
                <w:sz w:val="20"/>
              </w:rPr>
              <w:t>tasks</w:t>
            </w:r>
          </w:p>
          <w:p w:rsidR="00C947A3" w:rsidRPr="00E131F0" w:rsidRDefault="00C947A3" w:rsidP="001373AD">
            <w:pPr>
              <w:jc w:val="center"/>
              <w:rPr>
                <w:sz w:val="20"/>
                <w:szCs w:val="20"/>
              </w:rPr>
            </w:pPr>
          </w:p>
        </w:tc>
        <w:tc>
          <w:tcPr>
            <w:tcW w:w="3672" w:type="dxa"/>
            <w:gridSpan w:val="2"/>
            <w:shd w:val="clear" w:color="auto" w:fill="auto"/>
          </w:tcPr>
          <w:p w:rsidR="00C947A3" w:rsidRDefault="00C947A3" w:rsidP="00C947A3">
            <w:pPr>
              <w:jc w:val="center"/>
              <w:rPr>
                <w:sz w:val="20"/>
                <w:szCs w:val="20"/>
                <w:u w:val="single"/>
              </w:rPr>
            </w:pPr>
          </w:p>
          <w:p w:rsidR="00C947A3" w:rsidRPr="00E131F0" w:rsidRDefault="00C947A3" w:rsidP="00C947A3">
            <w:pPr>
              <w:jc w:val="center"/>
              <w:rPr>
                <w:sz w:val="20"/>
                <w:szCs w:val="20"/>
                <w:u w:val="single"/>
              </w:rPr>
            </w:pPr>
            <w:r w:rsidRPr="00E131F0">
              <w:rPr>
                <w:sz w:val="20"/>
                <w:szCs w:val="20"/>
                <w:u w:val="single"/>
              </w:rPr>
              <w:t>After unit</w:t>
            </w:r>
          </w:p>
          <w:p w:rsidR="00C947A3" w:rsidRPr="00E131F0" w:rsidRDefault="00663504" w:rsidP="00C947A3">
            <w:pPr>
              <w:pStyle w:val="ListParagraph"/>
              <w:numPr>
                <w:ilvl w:val="0"/>
                <w:numId w:val="8"/>
              </w:numPr>
              <w:rPr>
                <w:sz w:val="20"/>
                <w:szCs w:val="20"/>
              </w:rPr>
            </w:pPr>
            <w:r>
              <w:rPr>
                <w:sz w:val="20"/>
                <w:szCs w:val="20"/>
              </w:rPr>
              <w:t>Engag</w:t>
            </w:r>
            <w:r w:rsidR="00C947A3" w:rsidRPr="00E131F0">
              <w:rPr>
                <w:sz w:val="20"/>
                <w:szCs w:val="20"/>
              </w:rPr>
              <w:t xml:space="preserve">ing </w:t>
            </w:r>
            <w:r>
              <w:rPr>
                <w:sz w:val="20"/>
                <w:szCs w:val="20"/>
              </w:rPr>
              <w:t xml:space="preserve">in </w:t>
            </w:r>
            <w:r w:rsidR="00C947A3" w:rsidRPr="00E131F0">
              <w:rPr>
                <w:sz w:val="20"/>
                <w:szCs w:val="20"/>
              </w:rPr>
              <w:t>independently accessible  11</w:t>
            </w:r>
            <w:r w:rsidR="00C947A3" w:rsidRPr="00E131F0">
              <w:rPr>
                <w:sz w:val="20"/>
                <w:szCs w:val="20"/>
                <w:vertAlign w:val="superscript"/>
              </w:rPr>
              <w:t>th</w:t>
            </w:r>
            <w:r w:rsidR="00C947A3" w:rsidRPr="00E131F0">
              <w:rPr>
                <w:sz w:val="20"/>
                <w:szCs w:val="20"/>
              </w:rPr>
              <w:t xml:space="preserve"> grade t</w:t>
            </w:r>
            <w:r>
              <w:rPr>
                <w:sz w:val="20"/>
                <w:szCs w:val="20"/>
              </w:rPr>
              <w:t>asks</w:t>
            </w:r>
            <w:r w:rsidR="00C947A3" w:rsidRPr="00E131F0">
              <w:rPr>
                <w:sz w:val="20"/>
                <w:szCs w:val="20"/>
              </w:rPr>
              <w:t xml:space="preserve"> student</w:t>
            </w:r>
            <w:r>
              <w:rPr>
                <w:sz w:val="20"/>
                <w:szCs w:val="20"/>
              </w:rPr>
              <w:t>s</w:t>
            </w:r>
            <w:r w:rsidR="00C947A3" w:rsidRPr="00E131F0">
              <w:rPr>
                <w:sz w:val="20"/>
                <w:szCs w:val="20"/>
              </w:rPr>
              <w:t xml:space="preserve"> will demonstrate proficiency in targeted standards:</w:t>
            </w:r>
          </w:p>
          <w:p w:rsidR="00CC515D" w:rsidRPr="00CC515D" w:rsidRDefault="00CC515D" w:rsidP="00CC515D">
            <w:pPr>
              <w:pStyle w:val="ListParagraph"/>
              <w:numPr>
                <w:ilvl w:val="0"/>
                <w:numId w:val="23"/>
              </w:numPr>
              <w:rPr>
                <w:sz w:val="20"/>
                <w:szCs w:val="20"/>
              </w:rPr>
            </w:pPr>
            <w:r w:rsidRPr="00CC515D">
              <w:rPr>
                <w:b/>
                <w:sz w:val="20"/>
                <w:szCs w:val="20"/>
              </w:rPr>
              <w:t>W-11.4</w:t>
            </w:r>
            <w:r w:rsidRPr="00CC515D">
              <w:rPr>
                <w:sz w:val="20"/>
                <w:szCs w:val="20"/>
              </w:rPr>
              <w:t>:</w:t>
            </w:r>
            <w:r w:rsidRPr="00CC515D">
              <w:rPr>
                <w:sz w:val="20"/>
              </w:rPr>
              <w:t xml:space="preserve"> Produce clear and coherent writing in which the development, organization, and style are appropriate to task, purpose, and audience. (Grade-specific expectations for writing types are defined in standards 1–3 above.)</w:t>
            </w:r>
          </w:p>
          <w:p w:rsidR="00CC515D" w:rsidRPr="00CC515D" w:rsidRDefault="00CC515D" w:rsidP="00CC515D">
            <w:pPr>
              <w:pStyle w:val="ListParagraph"/>
              <w:numPr>
                <w:ilvl w:val="0"/>
                <w:numId w:val="23"/>
              </w:numPr>
              <w:rPr>
                <w:sz w:val="20"/>
                <w:szCs w:val="20"/>
              </w:rPr>
            </w:pPr>
            <w:r w:rsidRPr="00CC515D">
              <w:rPr>
                <w:b/>
                <w:sz w:val="20"/>
                <w:szCs w:val="20"/>
              </w:rPr>
              <w:t>W-11.7</w:t>
            </w:r>
            <w:r w:rsidRPr="00CC515D">
              <w:rPr>
                <w:sz w:val="20"/>
                <w:szCs w:val="20"/>
              </w:rPr>
              <w:t>:</w:t>
            </w:r>
            <w:r w:rsidRPr="00CC515D">
              <w:rPr>
                <w:sz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C515D" w:rsidRPr="00CC515D" w:rsidRDefault="00CC515D" w:rsidP="00CC515D">
            <w:pPr>
              <w:pStyle w:val="ListParagraph"/>
              <w:numPr>
                <w:ilvl w:val="0"/>
                <w:numId w:val="23"/>
              </w:numPr>
              <w:tabs>
                <w:tab w:val="left" w:pos="342"/>
              </w:tabs>
              <w:spacing w:before="60"/>
              <w:rPr>
                <w:sz w:val="20"/>
              </w:rPr>
            </w:pPr>
            <w:r w:rsidRPr="00CC515D">
              <w:rPr>
                <w:b/>
                <w:sz w:val="20"/>
                <w:szCs w:val="20"/>
              </w:rPr>
              <w:t>W-11.9</w:t>
            </w:r>
            <w:r w:rsidRPr="00CC515D">
              <w:rPr>
                <w:rFonts w:eastAsia="Times New Roman"/>
                <w:sz w:val="20"/>
              </w:rPr>
              <w:t>: Draw evidence from literary or informational texts to support analysis, reflection, and research.</w:t>
            </w:r>
          </w:p>
          <w:p w:rsidR="00CC515D" w:rsidRPr="00DA55B5" w:rsidRDefault="00CC515D" w:rsidP="00CC515D">
            <w:pPr>
              <w:numPr>
                <w:ilvl w:val="1"/>
                <w:numId w:val="24"/>
              </w:numPr>
              <w:tabs>
                <w:tab w:val="left" w:pos="702"/>
              </w:tabs>
              <w:rPr>
                <w:strike/>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literature </w:t>
            </w:r>
            <w:r w:rsidRPr="00DA55B5">
              <w:rPr>
                <w:rFonts w:eastAsia="Times New Roman"/>
                <w:strike/>
                <w:color w:val="000000"/>
                <w:sz w:val="20"/>
                <w:szCs w:val="28"/>
              </w:rPr>
              <w:t>(e.g., “</w:t>
            </w:r>
            <w:r w:rsidRPr="00DA55B5">
              <w:rPr>
                <w:rFonts w:eastAsia="Times New Roman"/>
                <w:strike/>
                <w:sz w:val="20"/>
              </w:rPr>
              <w:t>Demonstrate knowledge of eighteenth-, nineteenth- and early-twentieth-century foundational works of American literature, including how two or more texts from the same period treat similar themes or topics</w:t>
            </w:r>
            <w:r w:rsidRPr="00DA55B5">
              <w:rPr>
                <w:rFonts w:eastAsia="Times New Roman"/>
                <w:strike/>
                <w:color w:val="000000"/>
                <w:sz w:val="20"/>
                <w:szCs w:val="28"/>
              </w:rPr>
              <w:t>”).</w:t>
            </w:r>
            <w:r w:rsidRPr="00DA55B5" w:rsidDel="003D5739">
              <w:rPr>
                <w:rFonts w:eastAsia="Times New Roman"/>
                <w:strike/>
                <w:color w:val="000000"/>
                <w:sz w:val="20"/>
                <w:szCs w:val="28"/>
              </w:rPr>
              <w:t xml:space="preserve"> </w:t>
            </w:r>
          </w:p>
          <w:p w:rsidR="00CC515D" w:rsidRPr="00CC515D" w:rsidRDefault="00CC515D" w:rsidP="00CC515D">
            <w:pPr>
              <w:numPr>
                <w:ilvl w:val="1"/>
                <w:numId w:val="24"/>
              </w:numPr>
              <w:tabs>
                <w:tab w:val="left" w:pos="702"/>
              </w:tabs>
              <w:rPr>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literary nonfiction (</w:t>
            </w:r>
            <w:r w:rsidRPr="00DA55B5">
              <w:rPr>
                <w:rFonts w:eastAsia="Times New Roman"/>
                <w:strike/>
                <w:color w:val="000000"/>
                <w:sz w:val="20"/>
                <w:szCs w:val="28"/>
              </w:rPr>
              <w:t>e.g., “</w:t>
            </w:r>
            <w:r w:rsidRPr="00DA55B5">
              <w:rPr>
                <w:rFonts w:eastAsia="Times New Roman"/>
                <w:strike/>
                <w:color w:val="000000"/>
                <w:sz w:val="20"/>
              </w:rPr>
              <w:t>Delineate and evaluat</w:t>
            </w:r>
            <w:r w:rsidRPr="00DA55B5">
              <w:rPr>
                <w:rFonts w:eastAsia="Times New Roman"/>
                <w:strike/>
                <w:sz w:val="20"/>
              </w:rPr>
              <w:t xml:space="preserve">e </w:t>
            </w:r>
            <w:r w:rsidRPr="00DA55B5">
              <w:rPr>
                <w:rFonts w:cs="Arial"/>
                <w:strike/>
                <w:sz w:val="20"/>
                <w:szCs w:val="26"/>
              </w:rPr>
              <w:lastRenderedPageBreak/>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DA55B5">
              <w:rPr>
                <w:rFonts w:cs="Arial"/>
                <w:i/>
                <w:strike/>
                <w:sz w:val="20"/>
                <w:szCs w:val="26"/>
              </w:rPr>
              <w:t>The</w:t>
            </w:r>
            <w:r w:rsidRPr="00DA55B5">
              <w:rPr>
                <w:rFonts w:cs="Arial"/>
                <w:strike/>
                <w:sz w:val="20"/>
                <w:szCs w:val="26"/>
              </w:rPr>
              <w:t xml:space="preserve"> </w:t>
            </w:r>
            <w:r w:rsidRPr="00DA55B5">
              <w:rPr>
                <w:rFonts w:cs="Arial"/>
                <w:i/>
                <w:strike/>
                <w:sz w:val="20"/>
                <w:szCs w:val="26"/>
              </w:rPr>
              <w:t>Federalist</w:t>
            </w:r>
            <w:r w:rsidRPr="00DA55B5">
              <w:rPr>
                <w:rFonts w:cs="Arial"/>
                <w:strike/>
                <w:sz w:val="20"/>
                <w:szCs w:val="26"/>
              </w:rPr>
              <w:t>, presidential addresses]</w:t>
            </w:r>
            <w:r w:rsidRPr="00DA55B5">
              <w:rPr>
                <w:rFonts w:eastAsia="Times New Roman"/>
                <w:strike/>
                <w:sz w:val="20"/>
                <w:szCs w:val="28"/>
              </w:rPr>
              <w:t>”)</w:t>
            </w:r>
            <w:r w:rsidRPr="00CC515D">
              <w:rPr>
                <w:rFonts w:eastAsia="Times New Roman"/>
                <w:sz w:val="20"/>
                <w:szCs w:val="28"/>
              </w:rPr>
              <w:t>.</w:t>
            </w:r>
          </w:p>
          <w:p w:rsidR="00CC515D" w:rsidRPr="00CC515D" w:rsidRDefault="00CC515D" w:rsidP="00CC515D">
            <w:pPr>
              <w:pStyle w:val="ListParagraph"/>
              <w:numPr>
                <w:ilvl w:val="0"/>
                <w:numId w:val="23"/>
              </w:numPr>
              <w:rPr>
                <w:sz w:val="20"/>
                <w:szCs w:val="20"/>
              </w:rPr>
            </w:pPr>
            <w:r w:rsidRPr="00CC515D">
              <w:rPr>
                <w:b/>
                <w:sz w:val="20"/>
                <w:szCs w:val="20"/>
              </w:rPr>
              <w:t>W-11.10</w:t>
            </w:r>
            <w:r w:rsidRPr="00CC515D">
              <w:rPr>
                <w:sz w:val="20"/>
                <w:szCs w:val="20"/>
              </w:rPr>
              <w:t>:</w:t>
            </w:r>
            <w:r w:rsidRPr="00CC515D">
              <w:rPr>
                <w:rFonts w:eastAsia="Times New Roman"/>
                <w:sz w:val="20"/>
                <w:szCs w:val="28"/>
              </w:rPr>
              <w:t xml:space="preserve"> Write routinely </w:t>
            </w:r>
            <w:r w:rsidRPr="00CC515D">
              <w:rPr>
                <w:rFonts w:eastAsia="Times New Roman"/>
                <w:sz w:val="20"/>
              </w:rPr>
              <w:t>over extended time frames (time for research, reflection, and revision) and shorter time frames (a single sitting or a day or two) for a range of tasks, purposes, and audiences.</w:t>
            </w:r>
          </w:p>
          <w:p w:rsidR="00C947A3" w:rsidRPr="00E131F0" w:rsidRDefault="00C947A3" w:rsidP="001373AD">
            <w:pPr>
              <w:jc w:val="center"/>
              <w:rPr>
                <w:sz w:val="20"/>
                <w:szCs w:val="20"/>
              </w:rPr>
            </w:pPr>
          </w:p>
        </w:tc>
      </w:tr>
      <w:tr w:rsidR="00A72415" w:rsidTr="009939C9">
        <w:tc>
          <w:tcPr>
            <w:tcW w:w="3672" w:type="dxa"/>
            <w:shd w:val="clear" w:color="auto" w:fill="auto"/>
          </w:tcPr>
          <w:p w:rsidR="00A72415" w:rsidRDefault="00A72415" w:rsidP="00C947A3">
            <w:pPr>
              <w:rPr>
                <w:sz w:val="20"/>
                <w:szCs w:val="20"/>
              </w:rPr>
            </w:pPr>
            <w:r>
              <w:rPr>
                <w:sz w:val="20"/>
                <w:szCs w:val="20"/>
              </w:rPr>
              <w:lastRenderedPageBreak/>
              <w:t>Learning Progressions (speaking and listening):</w:t>
            </w:r>
          </w:p>
          <w:p w:rsidR="00A72415" w:rsidRPr="00E131F0" w:rsidRDefault="00A72415" w:rsidP="00A72415">
            <w:pPr>
              <w:jc w:val="center"/>
              <w:rPr>
                <w:sz w:val="20"/>
                <w:szCs w:val="20"/>
                <w:u w:val="single"/>
              </w:rPr>
            </w:pPr>
            <w:r w:rsidRPr="00E131F0">
              <w:rPr>
                <w:sz w:val="20"/>
                <w:szCs w:val="20"/>
                <w:u w:val="single"/>
              </w:rPr>
              <w:t>Before unit</w:t>
            </w:r>
          </w:p>
          <w:p w:rsidR="00DA55B5" w:rsidRPr="00C912D3" w:rsidRDefault="00DA55B5" w:rsidP="00DA55B5">
            <w:pPr>
              <w:pStyle w:val="ListParagraph"/>
              <w:numPr>
                <w:ilvl w:val="0"/>
                <w:numId w:val="9"/>
              </w:numPr>
              <w:rPr>
                <w:sz w:val="20"/>
                <w:szCs w:val="20"/>
              </w:rPr>
            </w:pPr>
            <w:r w:rsidRPr="00C912D3">
              <w:rPr>
                <w:sz w:val="20"/>
                <w:szCs w:val="20"/>
              </w:rPr>
              <w:t>Students will have demonstrated proficiency in the targeted standards with 10</w:t>
            </w:r>
            <w:r w:rsidRPr="00C912D3">
              <w:rPr>
                <w:sz w:val="20"/>
                <w:szCs w:val="20"/>
                <w:vertAlign w:val="superscript"/>
              </w:rPr>
              <w:t>th</w:t>
            </w:r>
            <w:r w:rsidRPr="00C912D3">
              <w:rPr>
                <w:sz w:val="20"/>
                <w:szCs w:val="20"/>
              </w:rPr>
              <w:t xml:space="preserve"> grade tasks:</w:t>
            </w:r>
          </w:p>
          <w:p w:rsidR="00DA55B5" w:rsidRPr="00C912D3" w:rsidRDefault="00DA55B5" w:rsidP="00DA55B5">
            <w:pPr>
              <w:pStyle w:val="ListParagraph"/>
              <w:numPr>
                <w:ilvl w:val="0"/>
                <w:numId w:val="29"/>
              </w:numPr>
              <w:spacing w:before="60"/>
              <w:rPr>
                <w:sz w:val="20"/>
                <w:szCs w:val="20"/>
              </w:rPr>
            </w:pPr>
            <w:r w:rsidRPr="00C912D3">
              <w:rPr>
                <w:b/>
                <w:sz w:val="20"/>
                <w:szCs w:val="20"/>
              </w:rPr>
              <w:t xml:space="preserve">SL-10.1: </w:t>
            </w:r>
            <w:r w:rsidRPr="00C912D3">
              <w:rPr>
                <w:sz w:val="20"/>
                <w:szCs w:val="20"/>
              </w:rPr>
              <w:t xml:space="preserve">Initiate and participate effectively in a range of collaborative discussions (one-on-one, in groups, and teacher-led) with diverse partners on </w:t>
            </w:r>
            <w:r w:rsidRPr="00C912D3">
              <w:rPr>
                <w:i/>
                <w:sz w:val="20"/>
                <w:szCs w:val="20"/>
              </w:rPr>
              <w:t>grades 9–10 topics</w:t>
            </w:r>
            <w:r w:rsidRPr="00C912D3">
              <w:rPr>
                <w:sz w:val="20"/>
                <w:szCs w:val="20"/>
              </w:rPr>
              <w:t>,</w:t>
            </w:r>
            <w:r w:rsidRPr="00C912D3">
              <w:rPr>
                <w:i/>
                <w:sz w:val="20"/>
                <w:szCs w:val="20"/>
              </w:rPr>
              <w:t xml:space="preserve"> texts</w:t>
            </w:r>
            <w:r w:rsidRPr="00C912D3">
              <w:rPr>
                <w:sz w:val="20"/>
                <w:szCs w:val="20"/>
              </w:rPr>
              <w:t xml:space="preserve">, </w:t>
            </w:r>
            <w:r w:rsidRPr="00C912D3">
              <w:rPr>
                <w:i/>
                <w:sz w:val="20"/>
                <w:szCs w:val="20"/>
              </w:rPr>
              <w:t>and</w:t>
            </w:r>
            <w:r w:rsidRPr="00C912D3">
              <w:rPr>
                <w:sz w:val="20"/>
                <w:szCs w:val="20"/>
              </w:rPr>
              <w:t xml:space="preserve"> </w:t>
            </w:r>
            <w:r w:rsidRPr="00C912D3">
              <w:rPr>
                <w:i/>
                <w:sz w:val="20"/>
                <w:szCs w:val="20"/>
              </w:rPr>
              <w:t>issues</w:t>
            </w:r>
            <w:r w:rsidRPr="00C912D3">
              <w:rPr>
                <w:sz w:val="20"/>
                <w:szCs w:val="20"/>
              </w:rPr>
              <w:t>,</w:t>
            </w:r>
            <w:r w:rsidRPr="00C912D3">
              <w:rPr>
                <w:i/>
                <w:sz w:val="20"/>
                <w:szCs w:val="20"/>
              </w:rPr>
              <w:t xml:space="preserve"> </w:t>
            </w:r>
            <w:r w:rsidRPr="00C912D3">
              <w:rPr>
                <w:sz w:val="20"/>
                <w:szCs w:val="20"/>
              </w:rPr>
              <w:t>building on others’ ideas and expressing their own clearly and persuasively.</w:t>
            </w:r>
          </w:p>
          <w:p w:rsidR="00DA55B5" w:rsidRPr="00C912D3" w:rsidRDefault="00DA55B5" w:rsidP="00DA55B5">
            <w:pPr>
              <w:pStyle w:val="ListParagraph"/>
              <w:numPr>
                <w:ilvl w:val="0"/>
                <w:numId w:val="30"/>
              </w:numPr>
              <w:rPr>
                <w:sz w:val="20"/>
                <w:szCs w:val="20"/>
              </w:rPr>
            </w:pPr>
            <w:r w:rsidRPr="00C912D3">
              <w:rPr>
                <w:rFonts w:cs="MyriadNCcondensed-SemiBold"/>
                <w:sz w:val="20"/>
                <w:szCs w:val="20"/>
              </w:rPr>
              <w:t xml:space="preserve">Come to discussions </w:t>
            </w:r>
            <w:proofErr w:type="gramStart"/>
            <w:r w:rsidRPr="00C912D3">
              <w:rPr>
                <w:rFonts w:cs="MyriadNCcondensed-SemiBold"/>
                <w:sz w:val="20"/>
                <w:szCs w:val="20"/>
              </w:rPr>
              <w:t>prepared,</w:t>
            </w:r>
            <w:proofErr w:type="gramEnd"/>
            <w:r w:rsidRPr="00C912D3">
              <w:rPr>
                <w:rFonts w:cs="MyriadNCcondensed-SemiBold"/>
                <w:sz w:val="20"/>
                <w:szCs w:val="20"/>
              </w:rPr>
              <w:t xml:space="preserve"> having read and researched material under study</w:t>
            </w:r>
            <w:r w:rsidRPr="00C912D3">
              <w:rPr>
                <w:rFonts w:cs="MyriadNC-Regular"/>
                <w:sz w:val="20"/>
                <w:szCs w:val="20"/>
              </w:rPr>
              <w:t xml:space="preserve">; explicitly draw on that preparation by referring to evidence from texts and </w:t>
            </w:r>
            <w:r w:rsidRPr="00C912D3">
              <w:rPr>
                <w:sz w:val="20"/>
                <w:szCs w:val="20"/>
              </w:rPr>
              <w:t xml:space="preserve">other research on the topic or issue to </w:t>
            </w:r>
            <w:r w:rsidRPr="00C912D3">
              <w:rPr>
                <w:rFonts w:cs="MyriadNC-Regular"/>
                <w:sz w:val="20"/>
                <w:szCs w:val="20"/>
              </w:rPr>
              <w:t>stimulate a thoughtful, well-reasoned exchange of ideas</w:t>
            </w:r>
            <w:r w:rsidRPr="00C912D3">
              <w:rPr>
                <w:sz w:val="20"/>
                <w:szCs w:val="20"/>
              </w:rPr>
              <w:t>.</w:t>
            </w:r>
          </w:p>
          <w:p w:rsidR="00DA55B5" w:rsidRPr="00C912D3" w:rsidRDefault="00DA55B5" w:rsidP="00DA55B5">
            <w:pPr>
              <w:pStyle w:val="ListParagraph"/>
              <w:numPr>
                <w:ilvl w:val="0"/>
                <w:numId w:val="30"/>
              </w:numPr>
              <w:rPr>
                <w:sz w:val="20"/>
                <w:szCs w:val="20"/>
              </w:rPr>
            </w:pPr>
            <w:r w:rsidRPr="00C912D3">
              <w:rPr>
                <w:sz w:val="20"/>
                <w:szCs w:val="20"/>
              </w:rPr>
              <w:t xml:space="preserve">Work with peers to set rules for collegial discussions and decision-making (e.g., informal consensus, taking votes on key issues, </w:t>
            </w:r>
            <w:proofErr w:type="gramStart"/>
            <w:r w:rsidRPr="00C912D3">
              <w:rPr>
                <w:sz w:val="20"/>
                <w:szCs w:val="20"/>
              </w:rPr>
              <w:t>presentation</w:t>
            </w:r>
            <w:proofErr w:type="gramEnd"/>
            <w:r w:rsidRPr="00C912D3">
              <w:rPr>
                <w:sz w:val="20"/>
                <w:szCs w:val="20"/>
              </w:rPr>
              <w:t xml:space="preserve"> of alternate views), clear goals and deadlines, and individual </w:t>
            </w:r>
            <w:r w:rsidRPr="00C912D3">
              <w:rPr>
                <w:sz w:val="20"/>
                <w:szCs w:val="20"/>
              </w:rPr>
              <w:lastRenderedPageBreak/>
              <w:t>roles as needed.</w:t>
            </w:r>
          </w:p>
          <w:p w:rsidR="00DA55B5" w:rsidRPr="00C912D3" w:rsidRDefault="00DA55B5" w:rsidP="00DA55B5">
            <w:pPr>
              <w:pStyle w:val="ListParagraph"/>
              <w:numPr>
                <w:ilvl w:val="0"/>
                <w:numId w:val="30"/>
              </w:numPr>
              <w:rPr>
                <w:sz w:val="20"/>
                <w:szCs w:val="20"/>
              </w:rPr>
            </w:pPr>
            <w:r w:rsidRPr="00C912D3">
              <w:rPr>
                <w:sz w:val="20"/>
                <w:szCs w:val="20"/>
              </w:rPr>
              <w:t xml:space="preserve">Propel conversations by posing and responding to questions that relate the current discussion to broader themes or larger ideas; actively incorporate others into the discussion; and </w:t>
            </w:r>
            <w:r w:rsidRPr="00C912D3">
              <w:rPr>
                <w:rFonts w:cs="MyriadNC-Regular"/>
                <w:sz w:val="20"/>
                <w:szCs w:val="20"/>
              </w:rPr>
              <w:t>clarify, verify, or challenge ideas and conclusions.</w:t>
            </w:r>
          </w:p>
          <w:p w:rsidR="00DA55B5" w:rsidRPr="00C912D3" w:rsidRDefault="00DA55B5" w:rsidP="00DA55B5">
            <w:pPr>
              <w:pStyle w:val="ListParagraph"/>
              <w:numPr>
                <w:ilvl w:val="0"/>
                <w:numId w:val="30"/>
              </w:numPr>
              <w:rPr>
                <w:sz w:val="20"/>
                <w:szCs w:val="20"/>
              </w:rPr>
            </w:pPr>
            <w:r w:rsidRPr="00C912D3">
              <w:rPr>
                <w:rFonts w:cs="MyriadNC-Regular"/>
                <w:sz w:val="20"/>
                <w:szCs w:val="20"/>
              </w:rPr>
              <w:t>Respond thoughtfully to diverse perspectives, summarize points of agreement and disagreement,</w:t>
            </w:r>
            <w:r w:rsidRPr="00C912D3">
              <w:rPr>
                <w:sz w:val="20"/>
                <w:szCs w:val="20"/>
              </w:rPr>
              <w:t xml:space="preserve"> </w:t>
            </w:r>
            <w:r w:rsidRPr="00C912D3">
              <w:rPr>
                <w:rFonts w:cs="MyriadNC-Bold"/>
                <w:sz w:val="20"/>
                <w:szCs w:val="20"/>
              </w:rPr>
              <w:t>and, when warranted, qualify or justify their own views and understanding and make new connections in light of the</w:t>
            </w:r>
            <w:r w:rsidRPr="00C912D3">
              <w:rPr>
                <w:rFonts w:cs="MyriadNC-Bold"/>
                <w:color w:val="000000"/>
                <w:sz w:val="20"/>
                <w:szCs w:val="20"/>
              </w:rPr>
              <w:t xml:space="preserve"> evidence and reasoning presented.</w:t>
            </w:r>
          </w:p>
          <w:p w:rsidR="00C912D3" w:rsidRPr="00C912D3" w:rsidRDefault="00DA55B5" w:rsidP="00DA55B5">
            <w:pPr>
              <w:pStyle w:val="ListParagraph"/>
              <w:numPr>
                <w:ilvl w:val="0"/>
                <w:numId w:val="29"/>
              </w:numPr>
              <w:rPr>
                <w:b/>
                <w:sz w:val="20"/>
                <w:szCs w:val="20"/>
              </w:rPr>
            </w:pPr>
            <w:r w:rsidRPr="00C912D3">
              <w:rPr>
                <w:b/>
                <w:sz w:val="20"/>
                <w:szCs w:val="20"/>
              </w:rPr>
              <w:t xml:space="preserve">SL 10.4: </w:t>
            </w:r>
            <w:r w:rsidRPr="00C912D3">
              <w:rPr>
                <w:rFonts w:cs="Cambria"/>
                <w:sz w:val="20"/>
                <w:szCs w:val="20"/>
              </w:rPr>
              <w:t xml:space="preserve">Present information, findings, and supporting evidence clearly, concisely, and logically </w:t>
            </w:r>
            <w:r w:rsidRPr="00C912D3">
              <w:rPr>
                <w:rFonts w:cs="MyriadNC-Bold"/>
                <w:color w:val="000000"/>
                <w:sz w:val="20"/>
                <w:szCs w:val="20"/>
              </w:rPr>
              <w:t>such that listeners can follow the line of reasoning</w:t>
            </w:r>
            <w:r w:rsidRPr="00C912D3">
              <w:rPr>
                <w:sz w:val="20"/>
                <w:szCs w:val="20"/>
              </w:rPr>
              <w:t xml:space="preserve"> and the organization, development, substance, and style are appropriate to purpose, audience, and task.</w:t>
            </w:r>
          </w:p>
          <w:p w:rsidR="00DA55B5" w:rsidRPr="00C912D3" w:rsidRDefault="00DA55B5" w:rsidP="00DA55B5">
            <w:pPr>
              <w:pStyle w:val="ListParagraph"/>
              <w:numPr>
                <w:ilvl w:val="0"/>
                <w:numId w:val="29"/>
              </w:numPr>
              <w:rPr>
                <w:b/>
                <w:sz w:val="20"/>
                <w:szCs w:val="20"/>
              </w:rPr>
            </w:pPr>
            <w:r w:rsidRPr="00C912D3">
              <w:rPr>
                <w:b/>
                <w:sz w:val="20"/>
                <w:szCs w:val="20"/>
              </w:rPr>
              <w:t xml:space="preserve">SL 10.6: </w:t>
            </w:r>
            <w:r w:rsidRPr="00C912D3">
              <w:rPr>
                <w:sz w:val="20"/>
                <w:szCs w:val="20"/>
              </w:rPr>
              <w:t>Adapt speech to a variety of contexts and tasks, d</w:t>
            </w:r>
            <w:r w:rsidRPr="00C912D3">
              <w:rPr>
                <w:rFonts w:cs="MyriadNC-Bold"/>
                <w:color w:val="000000"/>
                <w:sz w:val="20"/>
                <w:szCs w:val="20"/>
              </w:rPr>
              <w:t xml:space="preserve">emonstrating command of formal English when indicated or appropriate. </w:t>
            </w:r>
            <w:r w:rsidRPr="00C912D3">
              <w:rPr>
                <w:sz w:val="20"/>
                <w:szCs w:val="20"/>
              </w:rPr>
              <w:t xml:space="preserve">(See </w:t>
            </w:r>
            <w:r w:rsidRPr="00C912D3">
              <w:rPr>
                <w:rFonts w:cs="MyriadNC-Regular"/>
                <w:color w:val="000000"/>
                <w:sz w:val="20"/>
                <w:szCs w:val="20"/>
              </w:rPr>
              <w:t>grades 9–10 Language standards 1 and 3 on pages 54</w:t>
            </w:r>
            <w:r w:rsidRPr="00C912D3" w:rsidDel="00C81617">
              <w:rPr>
                <w:sz w:val="20"/>
                <w:szCs w:val="20"/>
              </w:rPr>
              <w:t xml:space="preserve"> </w:t>
            </w:r>
            <w:r w:rsidRPr="00C912D3">
              <w:rPr>
                <w:sz w:val="20"/>
                <w:szCs w:val="20"/>
              </w:rPr>
              <w:t>for specific expectations.)</w:t>
            </w:r>
          </w:p>
          <w:p w:rsidR="00DA55B5" w:rsidRPr="00C912D3" w:rsidRDefault="00DA55B5" w:rsidP="00DA55B5">
            <w:pPr>
              <w:rPr>
                <w:b/>
                <w:sz w:val="20"/>
                <w:szCs w:val="20"/>
              </w:rPr>
            </w:pPr>
          </w:p>
          <w:p w:rsidR="00DA55B5" w:rsidRPr="00C912D3" w:rsidRDefault="00DA55B5" w:rsidP="00DA55B5">
            <w:pPr>
              <w:rPr>
                <w:sz w:val="20"/>
                <w:szCs w:val="20"/>
              </w:rPr>
            </w:pPr>
            <w:r w:rsidRPr="00C912D3">
              <w:rPr>
                <w:b/>
                <w:sz w:val="20"/>
                <w:szCs w:val="20"/>
              </w:rPr>
              <w:t>If teacher chooses to include these standards within this unit</w:t>
            </w:r>
            <w:r w:rsidRPr="00C912D3">
              <w:rPr>
                <w:sz w:val="20"/>
                <w:szCs w:val="20"/>
              </w:rPr>
              <w:t>:</w:t>
            </w:r>
          </w:p>
          <w:p w:rsidR="00DA55B5" w:rsidRPr="00C912D3" w:rsidRDefault="00DA55B5" w:rsidP="00DA55B5">
            <w:pPr>
              <w:pStyle w:val="ListParagraph"/>
              <w:numPr>
                <w:ilvl w:val="0"/>
                <w:numId w:val="35"/>
              </w:numPr>
              <w:rPr>
                <w:sz w:val="20"/>
                <w:szCs w:val="20"/>
              </w:rPr>
            </w:pPr>
            <w:r w:rsidRPr="00C912D3">
              <w:rPr>
                <w:sz w:val="20"/>
                <w:szCs w:val="20"/>
              </w:rPr>
              <w:t>SL-10.2</w:t>
            </w:r>
            <w:r w:rsidR="00C912D3" w:rsidRPr="00C912D3">
              <w:rPr>
                <w:sz w:val="20"/>
                <w:szCs w:val="20"/>
              </w:rPr>
              <w:t xml:space="preserve">: </w:t>
            </w:r>
            <w:r w:rsidR="00C912D3" w:rsidRPr="00C912D3">
              <w:rPr>
                <w:rFonts w:eastAsia="Times New Roman"/>
                <w:sz w:val="20"/>
                <w:szCs w:val="20"/>
              </w:rPr>
              <w:t>Integrate multiple sources of information presented in diverse media or formats (e.g., visually, quantitatively, orally) evaluating the credibility and accuracy of each source.</w:t>
            </w:r>
          </w:p>
          <w:p w:rsidR="00DA55B5" w:rsidRPr="00C912D3" w:rsidRDefault="00DA55B5" w:rsidP="00DA55B5">
            <w:pPr>
              <w:pStyle w:val="ListParagraph"/>
              <w:numPr>
                <w:ilvl w:val="0"/>
                <w:numId w:val="35"/>
              </w:numPr>
              <w:rPr>
                <w:sz w:val="20"/>
                <w:szCs w:val="20"/>
              </w:rPr>
            </w:pPr>
            <w:r w:rsidRPr="00C912D3">
              <w:rPr>
                <w:sz w:val="20"/>
                <w:szCs w:val="20"/>
              </w:rPr>
              <w:t>SL-10.3</w:t>
            </w:r>
            <w:r w:rsidR="00C912D3" w:rsidRPr="00C912D3">
              <w:rPr>
                <w:sz w:val="20"/>
                <w:szCs w:val="20"/>
              </w:rPr>
              <w:t xml:space="preserve">: </w:t>
            </w:r>
            <w:r w:rsidR="00C912D3" w:rsidRPr="00C912D3">
              <w:rPr>
                <w:rFonts w:eastAsia="Times New Roman" w:cs="MyriadNC-Regular"/>
                <w:sz w:val="20"/>
                <w:szCs w:val="20"/>
              </w:rPr>
              <w:t xml:space="preserve">Evaluate </w:t>
            </w:r>
            <w:r w:rsidR="00C912D3" w:rsidRPr="00C912D3">
              <w:rPr>
                <w:rFonts w:eastAsia="Times New Roman"/>
                <w:sz w:val="20"/>
                <w:szCs w:val="20"/>
              </w:rPr>
              <w:t>a speaker’s point of view, reasoning, and use of evidence and rhetoric</w:t>
            </w:r>
            <w:r w:rsidR="00C912D3" w:rsidRPr="00C912D3">
              <w:rPr>
                <w:rFonts w:eastAsia="Times New Roman" w:cs="MyriadNC-Regular"/>
                <w:sz w:val="20"/>
                <w:szCs w:val="20"/>
              </w:rPr>
              <w:t>, identifying any fallacious reasoning or exaggerated or distorted evidence.</w:t>
            </w:r>
          </w:p>
          <w:p w:rsidR="00DA55B5" w:rsidRPr="00C912D3" w:rsidRDefault="00DA55B5" w:rsidP="00DA55B5">
            <w:pPr>
              <w:pStyle w:val="ListParagraph"/>
              <w:numPr>
                <w:ilvl w:val="0"/>
                <w:numId w:val="35"/>
              </w:numPr>
              <w:rPr>
                <w:sz w:val="20"/>
                <w:szCs w:val="20"/>
              </w:rPr>
            </w:pPr>
            <w:r w:rsidRPr="00C912D3">
              <w:rPr>
                <w:sz w:val="20"/>
                <w:szCs w:val="20"/>
              </w:rPr>
              <w:t>SL-10.5</w:t>
            </w:r>
            <w:r w:rsidR="00C912D3" w:rsidRPr="00C912D3">
              <w:rPr>
                <w:sz w:val="20"/>
                <w:szCs w:val="20"/>
              </w:rPr>
              <w:t xml:space="preserve">: </w:t>
            </w:r>
            <w:r w:rsidR="00C912D3" w:rsidRPr="00C912D3">
              <w:rPr>
                <w:rFonts w:cs="Arial"/>
                <w:sz w:val="20"/>
                <w:szCs w:val="20"/>
              </w:rPr>
              <w:t xml:space="preserve">Make strategic use of digital media (e.g., textual, graphical, audio, visual, and </w:t>
            </w:r>
            <w:r w:rsidR="00C912D3" w:rsidRPr="00C912D3">
              <w:rPr>
                <w:rFonts w:cs="Arial"/>
                <w:sz w:val="20"/>
                <w:szCs w:val="20"/>
              </w:rPr>
              <w:lastRenderedPageBreak/>
              <w:t>interactive elements) in presentations to enhance understanding of findings, reasoning, and evidence and to add interest.</w:t>
            </w:r>
          </w:p>
          <w:p w:rsidR="00DA55B5" w:rsidRPr="00E131F0" w:rsidRDefault="00DA55B5" w:rsidP="00DA55B5">
            <w:pPr>
              <w:rPr>
                <w:sz w:val="20"/>
                <w:szCs w:val="20"/>
              </w:rPr>
            </w:pPr>
          </w:p>
        </w:tc>
        <w:tc>
          <w:tcPr>
            <w:tcW w:w="3672" w:type="dxa"/>
            <w:shd w:val="clear" w:color="auto" w:fill="auto"/>
          </w:tcPr>
          <w:p w:rsidR="00A72415" w:rsidRDefault="00A72415" w:rsidP="00A72415">
            <w:pPr>
              <w:jc w:val="center"/>
              <w:rPr>
                <w:sz w:val="20"/>
                <w:szCs w:val="20"/>
                <w:u w:val="single"/>
              </w:rPr>
            </w:pPr>
          </w:p>
          <w:p w:rsidR="00A72415" w:rsidRDefault="00A72415" w:rsidP="00A72415">
            <w:pPr>
              <w:jc w:val="center"/>
              <w:rPr>
                <w:sz w:val="20"/>
                <w:szCs w:val="20"/>
                <w:u w:val="single"/>
              </w:rPr>
            </w:pPr>
          </w:p>
          <w:p w:rsidR="00A72415" w:rsidRPr="00E131F0" w:rsidRDefault="00A72415" w:rsidP="00A72415">
            <w:pPr>
              <w:jc w:val="center"/>
              <w:rPr>
                <w:sz w:val="20"/>
                <w:szCs w:val="20"/>
                <w:u w:val="single"/>
              </w:rPr>
            </w:pPr>
            <w:r>
              <w:rPr>
                <w:sz w:val="20"/>
                <w:szCs w:val="20"/>
                <w:u w:val="single"/>
              </w:rPr>
              <w:t>During</w:t>
            </w:r>
            <w:r w:rsidRPr="00E131F0">
              <w:rPr>
                <w:sz w:val="20"/>
                <w:szCs w:val="20"/>
                <w:u w:val="single"/>
              </w:rPr>
              <w:t xml:space="preserve"> unit</w:t>
            </w:r>
          </w:p>
          <w:p w:rsidR="00DA55B5" w:rsidRDefault="00DA55B5" w:rsidP="00DA55B5">
            <w:pPr>
              <w:pStyle w:val="ListParagraph"/>
              <w:numPr>
                <w:ilvl w:val="0"/>
                <w:numId w:val="7"/>
              </w:numPr>
              <w:rPr>
                <w:sz w:val="20"/>
                <w:szCs w:val="20"/>
              </w:rPr>
            </w:pPr>
            <w:r w:rsidRPr="00E131F0">
              <w:rPr>
                <w:sz w:val="20"/>
                <w:szCs w:val="20"/>
              </w:rPr>
              <w:t>Establish baseline proficiency for all students</w:t>
            </w:r>
          </w:p>
          <w:p w:rsidR="00DA55B5" w:rsidRDefault="00DA55B5" w:rsidP="00DA55B5">
            <w:pPr>
              <w:pStyle w:val="ListParagraph"/>
              <w:numPr>
                <w:ilvl w:val="0"/>
                <w:numId w:val="7"/>
              </w:numPr>
              <w:rPr>
                <w:sz w:val="20"/>
                <w:szCs w:val="20"/>
              </w:rPr>
            </w:pPr>
            <w:r>
              <w:rPr>
                <w:sz w:val="20"/>
                <w:szCs w:val="20"/>
              </w:rPr>
              <w:t>Assign tasks</w:t>
            </w:r>
            <w:r w:rsidRPr="00E131F0">
              <w:rPr>
                <w:sz w:val="20"/>
                <w:szCs w:val="20"/>
              </w:rPr>
              <w:t xml:space="preserve">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290ED1" w:rsidRPr="00290ED1" w:rsidRDefault="00290ED1" w:rsidP="00290ED1">
            <w:pPr>
              <w:pStyle w:val="ListParagraph"/>
              <w:numPr>
                <w:ilvl w:val="0"/>
                <w:numId w:val="39"/>
              </w:numPr>
              <w:rPr>
                <w:b/>
                <w:sz w:val="20"/>
                <w:szCs w:val="20"/>
              </w:rPr>
            </w:pPr>
            <w:r w:rsidRPr="00290ED1">
              <w:rPr>
                <w:b/>
                <w:sz w:val="20"/>
                <w:szCs w:val="20"/>
              </w:rPr>
              <w:t>SL-11.1</w:t>
            </w:r>
            <w:r w:rsidR="00CD0776">
              <w:rPr>
                <w:sz w:val="20"/>
                <w:szCs w:val="20"/>
              </w:rPr>
              <w:t>: initiating and participating in a range of collaborative discussions at the 11</w:t>
            </w:r>
            <w:r w:rsidR="00CD0776" w:rsidRPr="00CD0776">
              <w:rPr>
                <w:sz w:val="20"/>
                <w:szCs w:val="20"/>
                <w:vertAlign w:val="superscript"/>
              </w:rPr>
              <w:t>th</w:t>
            </w:r>
            <w:r w:rsidR="00CD0776">
              <w:rPr>
                <w:sz w:val="20"/>
                <w:szCs w:val="20"/>
              </w:rPr>
              <w:t xml:space="preserve"> grade level</w:t>
            </w:r>
          </w:p>
          <w:p w:rsidR="00290ED1" w:rsidRPr="00290ED1" w:rsidRDefault="00290ED1" w:rsidP="00290ED1">
            <w:pPr>
              <w:pStyle w:val="ListParagraph"/>
              <w:numPr>
                <w:ilvl w:val="0"/>
                <w:numId w:val="39"/>
              </w:numPr>
              <w:rPr>
                <w:b/>
                <w:sz w:val="20"/>
                <w:szCs w:val="20"/>
              </w:rPr>
            </w:pPr>
            <w:r w:rsidRPr="00290ED1">
              <w:rPr>
                <w:b/>
                <w:sz w:val="20"/>
                <w:szCs w:val="20"/>
              </w:rPr>
              <w:t>SL-11.4</w:t>
            </w:r>
            <w:r w:rsidR="00CD0776">
              <w:rPr>
                <w:sz w:val="20"/>
                <w:szCs w:val="20"/>
              </w:rPr>
              <w:t xml:space="preserve">: presenting appropriately, formally and informally, with a distinct perspective that acknowledges alternative and opposing perspectives </w:t>
            </w:r>
          </w:p>
          <w:p w:rsidR="00290ED1" w:rsidRPr="00290ED1" w:rsidRDefault="00290ED1" w:rsidP="00290ED1">
            <w:pPr>
              <w:pStyle w:val="ListParagraph"/>
              <w:numPr>
                <w:ilvl w:val="0"/>
                <w:numId w:val="39"/>
              </w:numPr>
              <w:rPr>
                <w:b/>
                <w:sz w:val="20"/>
                <w:szCs w:val="20"/>
              </w:rPr>
            </w:pPr>
            <w:r w:rsidRPr="00290ED1">
              <w:rPr>
                <w:b/>
                <w:sz w:val="20"/>
                <w:szCs w:val="20"/>
              </w:rPr>
              <w:t>SL-11.6</w:t>
            </w:r>
            <w:r w:rsidR="00CD0776">
              <w:rPr>
                <w:sz w:val="20"/>
                <w:szCs w:val="20"/>
              </w:rPr>
              <w:t>: adapting speech to context and tasks using formal English at the 11</w:t>
            </w:r>
            <w:r w:rsidR="00CD0776" w:rsidRPr="00CD0776">
              <w:rPr>
                <w:sz w:val="20"/>
                <w:szCs w:val="20"/>
                <w:vertAlign w:val="superscript"/>
              </w:rPr>
              <w:t>th</w:t>
            </w:r>
            <w:r w:rsidR="00CD0776">
              <w:rPr>
                <w:sz w:val="20"/>
                <w:szCs w:val="20"/>
              </w:rPr>
              <w:t xml:space="preserve"> grade level</w:t>
            </w:r>
          </w:p>
          <w:p w:rsidR="00290ED1" w:rsidRDefault="00290ED1" w:rsidP="00290ED1">
            <w:pPr>
              <w:rPr>
                <w:b/>
                <w:sz w:val="24"/>
                <w:szCs w:val="24"/>
              </w:rPr>
            </w:pPr>
          </w:p>
          <w:p w:rsidR="00290ED1" w:rsidRPr="005E346E" w:rsidRDefault="00290ED1" w:rsidP="00290ED1">
            <w:pPr>
              <w:rPr>
                <w:sz w:val="20"/>
                <w:szCs w:val="20"/>
              </w:rPr>
            </w:pPr>
            <w:r w:rsidRPr="005E346E">
              <w:rPr>
                <w:sz w:val="20"/>
                <w:szCs w:val="20"/>
              </w:rPr>
              <w:t>If teacher chooses to include these standards within this unit:</w:t>
            </w:r>
          </w:p>
          <w:p w:rsidR="00290ED1" w:rsidRPr="00290ED1" w:rsidRDefault="00290ED1" w:rsidP="00290ED1">
            <w:pPr>
              <w:pStyle w:val="ListParagraph"/>
              <w:numPr>
                <w:ilvl w:val="0"/>
                <w:numId w:val="39"/>
              </w:numPr>
              <w:rPr>
                <w:b/>
                <w:sz w:val="16"/>
                <w:szCs w:val="20"/>
              </w:rPr>
            </w:pPr>
            <w:r w:rsidRPr="00290ED1">
              <w:rPr>
                <w:b/>
                <w:sz w:val="20"/>
                <w:szCs w:val="24"/>
              </w:rPr>
              <w:t>SL-11.2</w:t>
            </w:r>
            <w:r w:rsidR="00CD0776">
              <w:rPr>
                <w:sz w:val="20"/>
                <w:szCs w:val="24"/>
              </w:rPr>
              <w:t xml:space="preserve">: </w:t>
            </w:r>
            <w:r w:rsidR="009C6284">
              <w:rPr>
                <w:sz w:val="20"/>
                <w:szCs w:val="24"/>
              </w:rPr>
              <w:t>making informed decision to solve problems</w:t>
            </w:r>
          </w:p>
          <w:p w:rsidR="00290ED1" w:rsidRPr="00290ED1" w:rsidRDefault="00290ED1" w:rsidP="00290ED1">
            <w:pPr>
              <w:pStyle w:val="ListParagraph"/>
              <w:numPr>
                <w:ilvl w:val="0"/>
                <w:numId w:val="39"/>
              </w:numPr>
              <w:rPr>
                <w:b/>
                <w:sz w:val="16"/>
                <w:szCs w:val="20"/>
              </w:rPr>
            </w:pPr>
            <w:r w:rsidRPr="00290ED1">
              <w:rPr>
                <w:b/>
                <w:sz w:val="20"/>
                <w:szCs w:val="24"/>
              </w:rPr>
              <w:t>SL-11.3</w:t>
            </w:r>
            <w:r w:rsidR="00CD0776">
              <w:rPr>
                <w:sz w:val="20"/>
                <w:szCs w:val="24"/>
              </w:rPr>
              <w:t xml:space="preserve">: </w:t>
            </w:r>
            <w:r w:rsidR="009C6284">
              <w:rPr>
                <w:sz w:val="20"/>
                <w:szCs w:val="24"/>
              </w:rPr>
              <w:t>evaluating a speaker’s point of view for style and effect</w:t>
            </w:r>
          </w:p>
          <w:p w:rsidR="00290ED1" w:rsidRPr="00290ED1" w:rsidRDefault="00290ED1" w:rsidP="00290ED1">
            <w:pPr>
              <w:pStyle w:val="ListParagraph"/>
              <w:numPr>
                <w:ilvl w:val="0"/>
                <w:numId w:val="39"/>
              </w:numPr>
              <w:rPr>
                <w:b/>
                <w:sz w:val="16"/>
                <w:szCs w:val="20"/>
              </w:rPr>
            </w:pPr>
            <w:r w:rsidRPr="00290ED1">
              <w:rPr>
                <w:b/>
                <w:sz w:val="20"/>
                <w:szCs w:val="24"/>
              </w:rPr>
              <w:t>SL-11.5</w:t>
            </w:r>
            <w:r w:rsidR="00CD0776">
              <w:rPr>
                <w:sz w:val="20"/>
                <w:szCs w:val="24"/>
              </w:rPr>
              <w:t xml:space="preserve">: </w:t>
            </w:r>
            <w:r w:rsidR="009C6284">
              <w:rPr>
                <w:sz w:val="20"/>
                <w:szCs w:val="24"/>
              </w:rPr>
              <w:t>making strategic use of digital media at the 11</w:t>
            </w:r>
            <w:r w:rsidR="009C6284" w:rsidRPr="009C6284">
              <w:rPr>
                <w:sz w:val="20"/>
                <w:szCs w:val="24"/>
                <w:vertAlign w:val="superscript"/>
              </w:rPr>
              <w:t>th</w:t>
            </w:r>
            <w:r w:rsidR="009C6284">
              <w:rPr>
                <w:sz w:val="20"/>
                <w:szCs w:val="24"/>
              </w:rPr>
              <w:t xml:space="preserve"> grade level</w:t>
            </w:r>
          </w:p>
          <w:p w:rsidR="00A72415" w:rsidRDefault="00A72415" w:rsidP="00C947A3">
            <w:pPr>
              <w:jc w:val="center"/>
              <w:rPr>
                <w:sz w:val="20"/>
                <w:szCs w:val="20"/>
                <w:u w:val="single"/>
              </w:rPr>
            </w:pPr>
          </w:p>
        </w:tc>
        <w:tc>
          <w:tcPr>
            <w:tcW w:w="3672" w:type="dxa"/>
            <w:gridSpan w:val="2"/>
            <w:shd w:val="clear" w:color="auto" w:fill="auto"/>
          </w:tcPr>
          <w:p w:rsidR="00A72415" w:rsidRDefault="00A72415" w:rsidP="00C947A3">
            <w:pPr>
              <w:jc w:val="center"/>
              <w:rPr>
                <w:sz w:val="20"/>
                <w:szCs w:val="20"/>
                <w:u w:val="single"/>
              </w:rPr>
            </w:pPr>
          </w:p>
          <w:p w:rsidR="00A72415" w:rsidRDefault="00A72415" w:rsidP="00C947A3">
            <w:pPr>
              <w:jc w:val="center"/>
              <w:rPr>
                <w:sz w:val="20"/>
                <w:szCs w:val="20"/>
                <w:u w:val="single"/>
              </w:rPr>
            </w:pPr>
          </w:p>
          <w:p w:rsidR="00A72415" w:rsidRPr="00C912D3" w:rsidRDefault="00A72415" w:rsidP="00C947A3">
            <w:pPr>
              <w:jc w:val="center"/>
              <w:rPr>
                <w:sz w:val="20"/>
                <w:szCs w:val="20"/>
                <w:u w:val="single"/>
              </w:rPr>
            </w:pPr>
            <w:r w:rsidRPr="00C912D3">
              <w:rPr>
                <w:sz w:val="20"/>
                <w:szCs w:val="20"/>
                <w:u w:val="single"/>
              </w:rPr>
              <w:t>After unit</w:t>
            </w:r>
          </w:p>
          <w:p w:rsidR="00DA55B5" w:rsidRPr="00C912D3" w:rsidRDefault="00DA55B5" w:rsidP="00DA55B5">
            <w:pPr>
              <w:pStyle w:val="ListParagraph"/>
              <w:numPr>
                <w:ilvl w:val="0"/>
                <w:numId w:val="8"/>
              </w:numPr>
              <w:rPr>
                <w:sz w:val="20"/>
                <w:szCs w:val="20"/>
              </w:rPr>
            </w:pPr>
            <w:r w:rsidRPr="00C912D3">
              <w:rPr>
                <w:sz w:val="20"/>
                <w:szCs w:val="20"/>
              </w:rPr>
              <w:t>Engaging in independently accessible  11</w:t>
            </w:r>
            <w:r w:rsidRPr="00C912D3">
              <w:rPr>
                <w:sz w:val="20"/>
                <w:szCs w:val="20"/>
                <w:vertAlign w:val="superscript"/>
              </w:rPr>
              <w:t>th</w:t>
            </w:r>
            <w:r w:rsidRPr="00C912D3">
              <w:rPr>
                <w:sz w:val="20"/>
                <w:szCs w:val="20"/>
              </w:rPr>
              <w:t xml:space="preserve"> grade tasks students will demonstrate proficiency in targeted standards:</w:t>
            </w:r>
          </w:p>
          <w:p w:rsidR="00DA55B5" w:rsidRPr="00C912D3" w:rsidRDefault="00DA55B5" w:rsidP="00C912D3">
            <w:pPr>
              <w:pStyle w:val="ListParagraph"/>
              <w:widowControl w:val="0"/>
              <w:numPr>
                <w:ilvl w:val="0"/>
                <w:numId w:val="37"/>
              </w:numPr>
              <w:autoSpaceDE w:val="0"/>
              <w:autoSpaceDN w:val="0"/>
              <w:adjustRightInd w:val="0"/>
              <w:spacing w:before="60"/>
              <w:rPr>
                <w:rFonts w:eastAsia="Times New Roman" w:cs="MyriadNC-Regular"/>
                <w:color w:val="000000"/>
                <w:sz w:val="20"/>
                <w:szCs w:val="20"/>
              </w:rPr>
            </w:pPr>
            <w:r w:rsidRPr="00C912D3">
              <w:rPr>
                <w:sz w:val="20"/>
                <w:szCs w:val="20"/>
              </w:rPr>
              <w:t>SL-11.1:</w:t>
            </w:r>
            <w:r w:rsidRPr="00C912D3">
              <w:rPr>
                <w:rFonts w:eastAsia="Times New Roman" w:cs="MyriadNC-Regular"/>
                <w:color w:val="000000"/>
                <w:sz w:val="20"/>
                <w:szCs w:val="20"/>
              </w:rPr>
              <w:t xml:space="preserve"> Initiate and participate effectively in a range of collaborative discussions (</w:t>
            </w:r>
            <w:r w:rsidRPr="00C912D3">
              <w:rPr>
                <w:rFonts w:eastAsia="Times New Roman"/>
                <w:sz w:val="20"/>
                <w:szCs w:val="20"/>
              </w:rPr>
              <w:t>one-on-one, in groups, and teacher-led) with diverse partners</w:t>
            </w:r>
            <w:r w:rsidRPr="00C912D3">
              <w:rPr>
                <w:rFonts w:eastAsia="Times New Roman"/>
                <w:i/>
                <w:sz w:val="20"/>
                <w:szCs w:val="20"/>
              </w:rPr>
              <w:t xml:space="preserve"> </w:t>
            </w:r>
            <w:r w:rsidRPr="00C912D3">
              <w:rPr>
                <w:rFonts w:eastAsia="Times New Roman"/>
                <w:sz w:val="20"/>
                <w:szCs w:val="20"/>
              </w:rPr>
              <w:t>on</w:t>
            </w:r>
            <w:r w:rsidRPr="00C912D3">
              <w:rPr>
                <w:rFonts w:eastAsia="Times New Roman"/>
                <w:i/>
                <w:sz w:val="20"/>
                <w:szCs w:val="20"/>
              </w:rPr>
              <w:t xml:space="preserve"> grades 11–12 topics</w:t>
            </w:r>
            <w:r w:rsidRPr="00C912D3">
              <w:rPr>
                <w:rFonts w:eastAsia="Times New Roman"/>
                <w:sz w:val="20"/>
                <w:szCs w:val="20"/>
              </w:rPr>
              <w:t>,</w:t>
            </w:r>
            <w:r w:rsidRPr="00C912D3">
              <w:rPr>
                <w:rFonts w:eastAsia="Times New Roman"/>
                <w:i/>
                <w:sz w:val="20"/>
                <w:szCs w:val="20"/>
              </w:rPr>
              <w:t xml:space="preserve"> texts</w:t>
            </w:r>
            <w:r w:rsidRPr="00C912D3">
              <w:rPr>
                <w:rFonts w:eastAsia="Times New Roman"/>
                <w:sz w:val="20"/>
                <w:szCs w:val="20"/>
              </w:rPr>
              <w:t xml:space="preserve">, </w:t>
            </w:r>
            <w:r w:rsidRPr="00C912D3">
              <w:rPr>
                <w:rFonts w:eastAsia="Times New Roman"/>
                <w:i/>
                <w:sz w:val="20"/>
                <w:szCs w:val="20"/>
              </w:rPr>
              <w:t>and</w:t>
            </w:r>
            <w:r w:rsidRPr="00C912D3">
              <w:rPr>
                <w:rFonts w:eastAsia="Times New Roman"/>
                <w:sz w:val="20"/>
                <w:szCs w:val="20"/>
              </w:rPr>
              <w:t xml:space="preserve"> </w:t>
            </w:r>
            <w:r w:rsidRPr="00C912D3">
              <w:rPr>
                <w:rFonts w:eastAsia="Times New Roman"/>
                <w:i/>
                <w:sz w:val="20"/>
                <w:szCs w:val="20"/>
              </w:rPr>
              <w:t>issues</w:t>
            </w:r>
            <w:r w:rsidRPr="00C912D3">
              <w:rPr>
                <w:rFonts w:eastAsia="Times New Roman"/>
                <w:sz w:val="20"/>
                <w:szCs w:val="20"/>
              </w:rPr>
              <w:t>, building on others’ ideas and expressing their own clearly and persuasively.</w:t>
            </w:r>
          </w:p>
          <w:p w:rsidR="00DA55B5" w:rsidRPr="00C912D3" w:rsidRDefault="00DA55B5"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condensed-SemiBold"/>
                <w:sz w:val="20"/>
                <w:szCs w:val="20"/>
              </w:rPr>
              <w:t xml:space="preserve">Come to discussions </w:t>
            </w:r>
            <w:proofErr w:type="gramStart"/>
            <w:r w:rsidRPr="00C912D3">
              <w:rPr>
                <w:rFonts w:eastAsia="Times New Roman" w:cs="MyriadNCcondensed-SemiBold"/>
                <w:sz w:val="20"/>
                <w:szCs w:val="20"/>
              </w:rPr>
              <w:t>prepared,</w:t>
            </w:r>
            <w:proofErr w:type="gramEnd"/>
            <w:r w:rsidRPr="00C912D3">
              <w:rPr>
                <w:rFonts w:eastAsia="Times New Roman" w:cs="MyriadNCcondensed-SemiBold"/>
                <w:sz w:val="20"/>
                <w:szCs w:val="20"/>
              </w:rPr>
              <w:t xml:space="preserve"> having read and researched material under study</w:t>
            </w:r>
            <w:r w:rsidRPr="00C912D3">
              <w:rPr>
                <w:rFonts w:eastAsia="Times New Roman" w:cs="MyriadNC-Regular"/>
                <w:sz w:val="20"/>
                <w:szCs w:val="20"/>
              </w:rPr>
              <w:t xml:space="preserve">; explicitly draw on that preparation by referring to evidence from texts and </w:t>
            </w:r>
            <w:r w:rsidRPr="00C912D3">
              <w:rPr>
                <w:rFonts w:eastAsia="Times New Roman"/>
                <w:sz w:val="20"/>
                <w:szCs w:val="20"/>
              </w:rPr>
              <w:t xml:space="preserve">other research on the topic or issue to </w:t>
            </w:r>
            <w:r w:rsidRPr="00C912D3">
              <w:rPr>
                <w:rFonts w:eastAsia="Times New Roman" w:cs="MyriadNC-Regular"/>
                <w:sz w:val="20"/>
                <w:szCs w:val="20"/>
              </w:rPr>
              <w:t>stimulate a thoughtful, well-reasoned exchange of ideas</w:t>
            </w:r>
            <w:r w:rsidRPr="00C912D3">
              <w:rPr>
                <w:rFonts w:eastAsia="Times New Roman"/>
                <w:sz w:val="20"/>
                <w:szCs w:val="20"/>
              </w:rPr>
              <w:t>.</w:t>
            </w:r>
          </w:p>
          <w:p w:rsidR="00DA55B5" w:rsidRPr="00C912D3" w:rsidRDefault="00DA55B5" w:rsidP="00DA55B5">
            <w:pPr>
              <w:widowControl w:val="0"/>
              <w:numPr>
                <w:ilvl w:val="0"/>
                <w:numId w:val="34"/>
              </w:numPr>
              <w:autoSpaceDE w:val="0"/>
              <w:autoSpaceDN w:val="0"/>
              <w:adjustRightInd w:val="0"/>
              <w:ind w:left="706"/>
              <w:contextualSpacing/>
              <w:rPr>
                <w:rFonts w:eastAsia="Times New Roman"/>
                <w:sz w:val="20"/>
                <w:szCs w:val="20"/>
              </w:rPr>
            </w:pPr>
            <w:r w:rsidRPr="00C912D3">
              <w:rPr>
                <w:rFonts w:eastAsia="Times New Roman"/>
                <w:sz w:val="20"/>
                <w:szCs w:val="20"/>
              </w:rPr>
              <w:t>Work with peers to promote civil, democratic discussions and decision-making, set clear goals and deadlines, and establish individual roles as needed.</w:t>
            </w:r>
          </w:p>
          <w:p w:rsidR="00DA55B5" w:rsidRPr="00C912D3" w:rsidRDefault="00DA55B5"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 xml:space="preserve">Propel conversations by posing and responding to questions that probe reasoning and evidence; </w:t>
            </w:r>
            <w:r w:rsidRPr="00C912D3">
              <w:rPr>
                <w:rFonts w:eastAsia="Times New Roman" w:cs="MyriadNC-Regular"/>
                <w:sz w:val="20"/>
                <w:szCs w:val="20"/>
              </w:rPr>
              <w:lastRenderedPageBreak/>
              <w:t xml:space="preserve">ensure a hearing for a full range of positions on a topic or issue; </w:t>
            </w:r>
            <w:r w:rsidRPr="00C912D3">
              <w:rPr>
                <w:rFonts w:eastAsia="Times New Roman"/>
                <w:sz w:val="20"/>
                <w:szCs w:val="20"/>
              </w:rPr>
              <w:t>clarify, verify, or challenge ideas and conclusions; and promote divergent and creative perspectives.</w:t>
            </w:r>
          </w:p>
          <w:p w:rsidR="00DA55B5" w:rsidRPr="00C912D3" w:rsidRDefault="00DA55B5"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Respond thoughtfully to diverse perspectives</w:t>
            </w:r>
            <w:r w:rsidRPr="00C912D3">
              <w:rPr>
                <w:rFonts w:eastAsia="Times New Roman"/>
                <w:sz w:val="20"/>
                <w:szCs w:val="20"/>
              </w:rPr>
              <w:t>; synthesize</w:t>
            </w:r>
            <w:r w:rsidRPr="00C912D3">
              <w:rPr>
                <w:rFonts w:eastAsia="Times New Roman" w:cs="MyriadNC-Regular"/>
                <w:sz w:val="20"/>
                <w:szCs w:val="20"/>
              </w:rPr>
              <w:t xml:space="preserve"> comments, claims, and evidence made on all sides of an issue; resolve contradictions when possible; and d</w:t>
            </w:r>
            <w:r w:rsidRPr="00C912D3">
              <w:rPr>
                <w:rFonts w:eastAsia="Times New Roman" w:cs="MyriadNC-Regular"/>
                <w:color w:val="000000"/>
                <w:sz w:val="20"/>
                <w:szCs w:val="20"/>
              </w:rPr>
              <w:t>etermine what additional information or research is required</w:t>
            </w:r>
            <w:r w:rsidRPr="00C912D3">
              <w:rPr>
                <w:rFonts w:eastAsia="Times New Roman"/>
                <w:sz w:val="20"/>
                <w:szCs w:val="20"/>
              </w:rPr>
              <w:t xml:space="preserve"> </w:t>
            </w:r>
            <w:r w:rsidRPr="00C912D3">
              <w:rPr>
                <w:rFonts w:eastAsia="Times New Roman" w:cs="MyriadNC-Regular"/>
                <w:sz w:val="20"/>
                <w:szCs w:val="20"/>
              </w:rPr>
              <w:t>to deepen the investigation or complete the task.</w:t>
            </w:r>
          </w:p>
          <w:p w:rsidR="00DA55B5" w:rsidRPr="00C912D3" w:rsidRDefault="00DA55B5" w:rsidP="00C912D3">
            <w:pPr>
              <w:pStyle w:val="ListParagraph"/>
              <w:numPr>
                <w:ilvl w:val="0"/>
                <w:numId w:val="37"/>
              </w:numPr>
              <w:rPr>
                <w:sz w:val="20"/>
                <w:szCs w:val="20"/>
              </w:rPr>
            </w:pPr>
            <w:r w:rsidRPr="00C912D3">
              <w:rPr>
                <w:sz w:val="20"/>
                <w:szCs w:val="20"/>
              </w:rPr>
              <w:t xml:space="preserve">SL 11.4: </w:t>
            </w:r>
            <w:r w:rsidRPr="00C912D3">
              <w:rPr>
                <w:rFonts w:cs="Cambria"/>
                <w:sz w:val="20"/>
                <w:szCs w:val="20"/>
              </w:rPr>
              <w:t xml:space="preserve">Present information, findings, and supporting evidence, </w:t>
            </w:r>
            <w:r w:rsidRPr="00C912D3">
              <w:rPr>
                <w:rFonts w:cs="MyriadNC-Bold"/>
                <w:color w:val="000000"/>
                <w:sz w:val="20"/>
                <w:szCs w:val="20"/>
              </w:rPr>
              <w:t xml:space="preserve">conveying a clear and distinct perspective, such that listeners can follow the line of reasoning, alternative or opposing perspectives are addressed, and </w:t>
            </w:r>
            <w:r w:rsidRPr="00C912D3">
              <w:rPr>
                <w:sz w:val="20"/>
                <w:szCs w:val="20"/>
              </w:rPr>
              <w:t>the organization, development, substance, and style are appropriate to purpose, audience, and a range of formal and informal tasks.</w:t>
            </w:r>
          </w:p>
          <w:p w:rsidR="00DA55B5" w:rsidRPr="00C912D3" w:rsidRDefault="00DA55B5" w:rsidP="00C912D3">
            <w:pPr>
              <w:pStyle w:val="ListParagraph"/>
              <w:numPr>
                <w:ilvl w:val="0"/>
                <w:numId w:val="38"/>
              </w:numPr>
              <w:rPr>
                <w:sz w:val="20"/>
                <w:szCs w:val="20"/>
              </w:rPr>
            </w:pPr>
            <w:r w:rsidRPr="00C912D3">
              <w:rPr>
                <w:sz w:val="20"/>
                <w:szCs w:val="20"/>
              </w:rPr>
              <w:t>SL 11.6: Adapt speech to a variety of contexts and tasks, d</w:t>
            </w:r>
            <w:r w:rsidRPr="00C912D3">
              <w:rPr>
                <w:rFonts w:cs="MyriadNC-Bold"/>
                <w:color w:val="000000"/>
                <w:sz w:val="20"/>
                <w:szCs w:val="20"/>
              </w:rPr>
              <w:t xml:space="preserve">emonstrating a command of formal English when indicated or appropriate. </w:t>
            </w:r>
            <w:r w:rsidRPr="00C912D3">
              <w:rPr>
                <w:sz w:val="20"/>
                <w:szCs w:val="20"/>
              </w:rPr>
              <w:t xml:space="preserve">(See </w:t>
            </w:r>
            <w:r w:rsidRPr="00C912D3">
              <w:rPr>
                <w:rFonts w:cs="MyriadNC-Regular"/>
                <w:color w:val="000000"/>
                <w:sz w:val="20"/>
                <w:szCs w:val="20"/>
              </w:rPr>
              <w:t>grades 11–12 Language standards 1 and 3 on page 54</w:t>
            </w:r>
            <w:r w:rsidRPr="00C912D3">
              <w:rPr>
                <w:sz w:val="20"/>
                <w:szCs w:val="20"/>
              </w:rPr>
              <w:t xml:space="preserve"> for specific expectations.)</w:t>
            </w:r>
          </w:p>
          <w:p w:rsidR="00DA55B5" w:rsidRPr="00C912D3" w:rsidRDefault="00DA55B5" w:rsidP="00DA55B5">
            <w:pPr>
              <w:rPr>
                <w:sz w:val="20"/>
                <w:szCs w:val="20"/>
              </w:rPr>
            </w:pPr>
          </w:p>
          <w:p w:rsidR="00DA55B5" w:rsidRPr="00C912D3" w:rsidRDefault="00DA55B5" w:rsidP="00DA55B5">
            <w:pPr>
              <w:rPr>
                <w:sz w:val="20"/>
                <w:szCs w:val="20"/>
              </w:rPr>
            </w:pPr>
            <w:r w:rsidRPr="00C912D3">
              <w:rPr>
                <w:b/>
                <w:sz w:val="20"/>
                <w:szCs w:val="20"/>
              </w:rPr>
              <w:t>If teacher chooses to include these standards within this unit</w:t>
            </w:r>
            <w:r w:rsidRPr="00C912D3">
              <w:rPr>
                <w:sz w:val="20"/>
                <w:szCs w:val="20"/>
              </w:rPr>
              <w:t>:</w:t>
            </w:r>
          </w:p>
          <w:p w:rsidR="00DA55B5" w:rsidRPr="00C912D3" w:rsidRDefault="00DA55B5" w:rsidP="00DA55B5">
            <w:pPr>
              <w:pStyle w:val="ListParagraph"/>
              <w:numPr>
                <w:ilvl w:val="0"/>
                <w:numId w:val="36"/>
              </w:numPr>
              <w:rPr>
                <w:sz w:val="20"/>
                <w:szCs w:val="20"/>
              </w:rPr>
            </w:pPr>
            <w:r w:rsidRPr="00C912D3">
              <w:rPr>
                <w:sz w:val="20"/>
                <w:szCs w:val="20"/>
              </w:rPr>
              <w:t>SL-11.2</w:t>
            </w:r>
            <w:r w:rsidR="00C912D3" w:rsidRPr="00C912D3">
              <w:rPr>
                <w:sz w:val="20"/>
                <w:szCs w:val="20"/>
              </w:rPr>
              <w:t xml:space="preserve">: Integrate multiple sources of information presented in diverse formats and media (e.g., visually, quantitatively, orally) in order to make informed decisions and solve problems, evaluating the credibility and accuracy of each source </w:t>
            </w:r>
            <w:r w:rsidR="00C912D3" w:rsidRPr="00C912D3">
              <w:rPr>
                <w:rFonts w:eastAsia="Times New Roman"/>
                <w:sz w:val="20"/>
                <w:szCs w:val="20"/>
              </w:rPr>
              <w:t>and noting any discrepancies among the data</w:t>
            </w:r>
            <w:r w:rsidR="00C912D3" w:rsidRPr="00C912D3">
              <w:rPr>
                <w:sz w:val="20"/>
                <w:szCs w:val="20"/>
              </w:rPr>
              <w:t>.</w:t>
            </w:r>
          </w:p>
          <w:p w:rsidR="00DA55B5" w:rsidRPr="00C912D3" w:rsidRDefault="00DA55B5" w:rsidP="00DA55B5">
            <w:pPr>
              <w:pStyle w:val="ListParagraph"/>
              <w:numPr>
                <w:ilvl w:val="0"/>
                <w:numId w:val="36"/>
              </w:numPr>
              <w:rPr>
                <w:sz w:val="20"/>
                <w:szCs w:val="20"/>
              </w:rPr>
            </w:pPr>
            <w:r w:rsidRPr="00C912D3">
              <w:rPr>
                <w:sz w:val="20"/>
                <w:szCs w:val="20"/>
              </w:rPr>
              <w:t>SL-11.3</w:t>
            </w:r>
            <w:r w:rsidR="00C912D3" w:rsidRPr="00C912D3">
              <w:rPr>
                <w:sz w:val="20"/>
                <w:szCs w:val="20"/>
              </w:rPr>
              <w:t>: Evaluate a speaker’s point of view, reasoning, and use of evidence and rhetoric, assessing the stance, premises, links among ideas, word choice, points of emphasi</w:t>
            </w:r>
            <w:r w:rsidR="00C912D3" w:rsidRPr="00C912D3">
              <w:rPr>
                <w:rFonts w:eastAsia="Times New Roman" w:cs="MyriadNC-Regular"/>
                <w:color w:val="000000"/>
                <w:sz w:val="20"/>
                <w:szCs w:val="20"/>
              </w:rPr>
              <w:t>s, and tone</w:t>
            </w:r>
            <w:r w:rsidR="00C912D3" w:rsidRPr="00C912D3">
              <w:rPr>
                <w:sz w:val="20"/>
                <w:szCs w:val="20"/>
              </w:rPr>
              <w:t xml:space="preserve"> used</w:t>
            </w:r>
            <w:r w:rsidR="00C912D3" w:rsidRPr="00C912D3">
              <w:rPr>
                <w:rFonts w:eastAsia="Times New Roman" w:cs="MyriadNC-Regular"/>
                <w:color w:val="000000"/>
                <w:sz w:val="20"/>
                <w:szCs w:val="20"/>
              </w:rPr>
              <w:t>.</w:t>
            </w:r>
          </w:p>
          <w:p w:rsidR="00DA55B5" w:rsidRPr="00C912D3" w:rsidRDefault="00DA55B5" w:rsidP="00DA55B5">
            <w:pPr>
              <w:pStyle w:val="ListParagraph"/>
              <w:numPr>
                <w:ilvl w:val="0"/>
                <w:numId w:val="36"/>
              </w:numPr>
              <w:rPr>
                <w:sz w:val="20"/>
                <w:szCs w:val="20"/>
              </w:rPr>
            </w:pPr>
            <w:r w:rsidRPr="00C912D3">
              <w:rPr>
                <w:sz w:val="20"/>
                <w:szCs w:val="20"/>
              </w:rPr>
              <w:t>SL-11.5</w:t>
            </w:r>
            <w:r w:rsidR="00C912D3" w:rsidRPr="00C912D3">
              <w:rPr>
                <w:sz w:val="20"/>
                <w:szCs w:val="20"/>
              </w:rPr>
              <w:t xml:space="preserve">: </w:t>
            </w:r>
            <w:r w:rsidR="00C912D3" w:rsidRPr="00C912D3">
              <w:rPr>
                <w:rFonts w:cs="Arial"/>
                <w:sz w:val="20"/>
                <w:szCs w:val="20"/>
              </w:rPr>
              <w:t xml:space="preserve">Make strategic use of </w:t>
            </w:r>
            <w:r w:rsidR="00C912D3" w:rsidRPr="00C912D3">
              <w:rPr>
                <w:rFonts w:cs="Arial"/>
                <w:sz w:val="20"/>
                <w:szCs w:val="20"/>
              </w:rPr>
              <w:lastRenderedPageBreak/>
              <w:t>digital media (e.g., textual, graphical, audio, visual, and interactive elements) in presentations to enhance understanding of findings, reasoning, and evidence and to add interest.</w:t>
            </w:r>
          </w:p>
          <w:p w:rsidR="00DA55B5" w:rsidRPr="00DA55B5" w:rsidRDefault="00DA55B5" w:rsidP="00DA55B5">
            <w:pPr>
              <w:rPr>
                <w:sz w:val="20"/>
                <w:szCs w:val="20"/>
              </w:rPr>
            </w:pPr>
          </w:p>
        </w:tc>
      </w:tr>
      <w:tr w:rsidR="001373AD" w:rsidTr="002C3F3D">
        <w:tc>
          <w:tcPr>
            <w:tcW w:w="11016" w:type="dxa"/>
            <w:gridSpan w:val="4"/>
          </w:tcPr>
          <w:p w:rsidR="001373AD" w:rsidRDefault="001373AD" w:rsidP="001373AD">
            <w:pPr>
              <w:rPr>
                <w:sz w:val="24"/>
                <w:szCs w:val="24"/>
              </w:rPr>
            </w:pPr>
            <w:r>
              <w:rPr>
                <w:sz w:val="24"/>
                <w:szCs w:val="24"/>
              </w:rPr>
              <w:lastRenderedPageBreak/>
              <w:t>Academic vocabulary (Tier two)</w:t>
            </w:r>
            <w:r w:rsidR="0050776F">
              <w:rPr>
                <w:sz w:val="24"/>
                <w:szCs w:val="24"/>
              </w:rPr>
              <w:t>:</w:t>
            </w:r>
            <w:r w:rsidR="0001091F">
              <w:rPr>
                <w:sz w:val="24"/>
                <w:szCs w:val="24"/>
              </w:rPr>
              <w:t xml:space="preserve"> </w:t>
            </w:r>
          </w:p>
          <w:p w:rsidR="0001091F" w:rsidRDefault="0001091F" w:rsidP="001373AD">
            <w:pPr>
              <w:rPr>
                <w:sz w:val="24"/>
                <w:szCs w:val="24"/>
              </w:rPr>
            </w:pPr>
          </w:p>
          <w:p w:rsidR="0001091F" w:rsidRPr="0001091F" w:rsidRDefault="0001091F" w:rsidP="0001091F">
            <w:pPr>
              <w:pStyle w:val="ListParagraph"/>
              <w:numPr>
                <w:ilvl w:val="0"/>
                <w:numId w:val="26"/>
              </w:numPr>
              <w:rPr>
                <w:sz w:val="24"/>
                <w:szCs w:val="24"/>
              </w:rPr>
            </w:pPr>
            <w:r w:rsidRPr="0001091F">
              <w:rPr>
                <w:sz w:val="24"/>
                <w:szCs w:val="24"/>
                <w:u w:val="single"/>
              </w:rPr>
              <w:t>Thematic words for the Modern and Post-Modern Eras</w:t>
            </w:r>
            <w:r w:rsidRPr="0001091F">
              <w:rPr>
                <w:sz w:val="24"/>
                <w:szCs w:val="24"/>
              </w:rPr>
              <w:t>:</w:t>
            </w:r>
          </w:p>
          <w:p w:rsidR="0001091F" w:rsidRPr="0001091F" w:rsidRDefault="0001091F" w:rsidP="0001091F">
            <w:pPr>
              <w:pStyle w:val="ListParagraph"/>
              <w:numPr>
                <w:ilvl w:val="0"/>
                <w:numId w:val="25"/>
              </w:numPr>
              <w:rPr>
                <w:sz w:val="24"/>
                <w:szCs w:val="24"/>
              </w:rPr>
            </w:pPr>
            <w:r w:rsidRPr="0001091F">
              <w:rPr>
                <w:sz w:val="24"/>
                <w:szCs w:val="24"/>
              </w:rPr>
              <w:t>Disillusionment</w:t>
            </w:r>
          </w:p>
          <w:p w:rsidR="0001091F" w:rsidRPr="0001091F" w:rsidRDefault="0001091F" w:rsidP="0001091F">
            <w:pPr>
              <w:pStyle w:val="ListParagraph"/>
              <w:numPr>
                <w:ilvl w:val="0"/>
                <w:numId w:val="25"/>
              </w:numPr>
              <w:rPr>
                <w:sz w:val="24"/>
                <w:szCs w:val="24"/>
              </w:rPr>
            </w:pPr>
            <w:r w:rsidRPr="0001091F">
              <w:rPr>
                <w:sz w:val="24"/>
                <w:szCs w:val="24"/>
              </w:rPr>
              <w:t>Utopia</w:t>
            </w:r>
          </w:p>
          <w:p w:rsidR="0001091F" w:rsidRDefault="0001091F" w:rsidP="0001091F">
            <w:pPr>
              <w:pStyle w:val="ListParagraph"/>
              <w:numPr>
                <w:ilvl w:val="0"/>
                <w:numId w:val="25"/>
              </w:numPr>
              <w:rPr>
                <w:sz w:val="24"/>
                <w:szCs w:val="24"/>
              </w:rPr>
            </w:pPr>
            <w:r w:rsidRPr="0001091F">
              <w:rPr>
                <w:sz w:val="24"/>
                <w:szCs w:val="24"/>
              </w:rPr>
              <w:t>Dystopia</w:t>
            </w:r>
          </w:p>
          <w:p w:rsidR="0001091F" w:rsidRDefault="0001091F" w:rsidP="0001091F">
            <w:pPr>
              <w:pStyle w:val="ListParagraph"/>
              <w:numPr>
                <w:ilvl w:val="0"/>
                <w:numId w:val="25"/>
              </w:numPr>
              <w:rPr>
                <w:sz w:val="24"/>
                <w:szCs w:val="24"/>
              </w:rPr>
            </w:pPr>
            <w:r>
              <w:rPr>
                <w:sz w:val="24"/>
                <w:szCs w:val="24"/>
              </w:rPr>
              <w:t>Totalitarianism</w:t>
            </w:r>
          </w:p>
          <w:p w:rsidR="0026398B" w:rsidRDefault="0026398B" w:rsidP="0001091F">
            <w:pPr>
              <w:pStyle w:val="ListParagraph"/>
              <w:numPr>
                <w:ilvl w:val="0"/>
                <w:numId w:val="25"/>
              </w:numPr>
              <w:rPr>
                <w:sz w:val="24"/>
                <w:szCs w:val="24"/>
              </w:rPr>
            </w:pPr>
            <w:r>
              <w:rPr>
                <w:sz w:val="24"/>
                <w:szCs w:val="24"/>
              </w:rPr>
              <w:t>Other thematic terms may emerge as we gain experience with the unit</w:t>
            </w:r>
          </w:p>
          <w:p w:rsidR="0001091F" w:rsidRDefault="0001091F" w:rsidP="001373AD">
            <w:pPr>
              <w:rPr>
                <w:sz w:val="24"/>
                <w:szCs w:val="24"/>
              </w:rPr>
            </w:pPr>
          </w:p>
          <w:p w:rsidR="0050776F" w:rsidRPr="0001091F" w:rsidRDefault="0001091F" w:rsidP="0001091F">
            <w:pPr>
              <w:pStyle w:val="ListParagraph"/>
              <w:numPr>
                <w:ilvl w:val="0"/>
                <w:numId w:val="26"/>
              </w:numPr>
              <w:rPr>
                <w:sz w:val="24"/>
                <w:szCs w:val="24"/>
              </w:rPr>
            </w:pPr>
            <w:r w:rsidRPr="0001091F">
              <w:rPr>
                <w:sz w:val="24"/>
                <w:szCs w:val="24"/>
              </w:rPr>
              <w:t>Selected words that are essential to understanding given unit texts</w:t>
            </w:r>
          </w:p>
          <w:p w:rsidR="0001091F" w:rsidRDefault="0001091F" w:rsidP="001373AD">
            <w:pPr>
              <w:rPr>
                <w:sz w:val="24"/>
                <w:szCs w:val="24"/>
              </w:rPr>
            </w:pPr>
          </w:p>
        </w:tc>
      </w:tr>
      <w:tr w:rsidR="001373AD" w:rsidTr="002C3F3D">
        <w:tc>
          <w:tcPr>
            <w:tcW w:w="11016" w:type="dxa"/>
            <w:gridSpan w:val="4"/>
          </w:tcPr>
          <w:p w:rsidR="001373AD" w:rsidRDefault="001373AD" w:rsidP="001373AD">
            <w:pPr>
              <w:rPr>
                <w:sz w:val="24"/>
                <w:szCs w:val="24"/>
              </w:rPr>
            </w:pPr>
            <w:r>
              <w:rPr>
                <w:sz w:val="24"/>
                <w:szCs w:val="24"/>
              </w:rPr>
              <w:t>Domain specific vocabulary (Tier three)</w:t>
            </w:r>
            <w:r w:rsidR="0050776F">
              <w:rPr>
                <w:sz w:val="24"/>
                <w:szCs w:val="24"/>
              </w:rPr>
              <w:t>:</w:t>
            </w:r>
            <w:r w:rsidR="0001091F">
              <w:rPr>
                <w:sz w:val="24"/>
                <w:szCs w:val="24"/>
              </w:rPr>
              <w:t xml:space="preserve"> </w:t>
            </w:r>
          </w:p>
          <w:p w:rsidR="0001091F" w:rsidRDefault="0001091F" w:rsidP="001373AD">
            <w:pPr>
              <w:rPr>
                <w:sz w:val="24"/>
                <w:szCs w:val="24"/>
              </w:rPr>
            </w:pPr>
          </w:p>
          <w:p w:rsidR="0050776F" w:rsidRDefault="0001091F" w:rsidP="0001091F">
            <w:pPr>
              <w:pStyle w:val="ListParagraph"/>
              <w:numPr>
                <w:ilvl w:val="0"/>
                <w:numId w:val="26"/>
              </w:numPr>
              <w:rPr>
                <w:sz w:val="24"/>
                <w:szCs w:val="24"/>
              </w:rPr>
            </w:pPr>
            <w:r w:rsidRPr="0001091F">
              <w:rPr>
                <w:sz w:val="24"/>
                <w:szCs w:val="24"/>
              </w:rPr>
              <w:t>Terms related to fiction, literary nonfiction, and poetry; will vary by text and teacher</w:t>
            </w:r>
            <w:r w:rsidR="00F33B47">
              <w:rPr>
                <w:sz w:val="24"/>
                <w:szCs w:val="24"/>
              </w:rPr>
              <w:t xml:space="preserve"> (as we gain experience with the unit, some common domain specific vocabulary is likely to emerge)</w:t>
            </w:r>
          </w:p>
          <w:p w:rsidR="0001091F" w:rsidRPr="0001091F" w:rsidRDefault="0001091F" w:rsidP="0001091F">
            <w:pPr>
              <w:pStyle w:val="ListParagraph"/>
              <w:ind w:left="360"/>
              <w:rPr>
                <w:sz w:val="24"/>
                <w:szCs w:val="24"/>
              </w:rPr>
            </w:pPr>
          </w:p>
        </w:tc>
      </w:tr>
      <w:tr w:rsidR="001373AD" w:rsidTr="002C3F3D">
        <w:tc>
          <w:tcPr>
            <w:tcW w:w="11016" w:type="dxa"/>
            <w:gridSpan w:val="4"/>
          </w:tcPr>
          <w:p w:rsidR="001373AD" w:rsidRDefault="0050776F" w:rsidP="001373AD">
            <w:pPr>
              <w:rPr>
                <w:sz w:val="24"/>
                <w:szCs w:val="24"/>
              </w:rPr>
            </w:pPr>
            <w:r>
              <w:rPr>
                <w:sz w:val="24"/>
                <w:szCs w:val="24"/>
              </w:rPr>
              <w:t>Texts – literary, literary non-fiction, informational, film or other non-written texts:</w:t>
            </w:r>
          </w:p>
          <w:p w:rsidR="00C73A39" w:rsidRDefault="00C73A39" w:rsidP="001373AD">
            <w:pPr>
              <w:rPr>
                <w:sz w:val="24"/>
                <w:szCs w:val="24"/>
              </w:rPr>
            </w:pPr>
          </w:p>
          <w:p w:rsidR="00C73A39" w:rsidRDefault="00C73A39" w:rsidP="001373AD">
            <w:pPr>
              <w:rPr>
                <w:sz w:val="24"/>
                <w:szCs w:val="24"/>
              </w:rPr>
            </w:pPr>
            <w:r>
              <w:rPr>
                <w:sz w:val="24"/>
                <w:szCs w:val="24"/>
              </w:rPr>
              <w:t>Teacher may select from the following works:</w:t>
            </w:r>
          </w:p>
          <w:p w:rsidR="00DD0732" w:rsidRPr="008F264F" w:rsidRDefault="00DD0732" w:rsidP="00DD0732">
            <w:pPr>
              <w:pStyle w:val="ListParagraph"/>
              <w:numPr>
                <w:ilvl w:val="0"/>
                <w:numId w:val="5"/>
              </w:numPr>
              <w:rPr>
                <w:i/>
                <w:sz w:val="24"/>
                <w:szCs w:val="24"/>
              </w:rPr>
            </w:pPr>
            <w:r>
              <w:rPr>
                <w:sz w:val="24"/>
                <w:szCs w:val="24"/>
              </w:rPr>
              <w:t xml:space="preserve">Novels and short works by George Orwell </w:t>
            </w:r>
          </w:p>
          <w:p w:rsidR="00DD0732" w:rsidRPr="008F264F" w:rsidRDefault="00DD0732" w:rsidP="00DD0732">
            <w:pPr>
              <w:pStyle w:val="ListParagraph"/>
              <w:numPr>
                <w:ilvl w:val="0"/>
                <w:numId w:val="5"/>
              </w:numPr>
              <w:rPr>
                <w:i/>
                <w:sz w:val="24"/>
                <w:szCs w:val="24"/>
              </w:rPr>
            </w:pPr>
            <w:r>
              <w:rPr>
                <w:sz w:val="24"/>
                <w:szCs w:val="24"/>
              </w:rPr>
              <w:t xml:space="preserve">Aldous Huxley </w:t>
            </w:r>
            <w:r w:rsidRPr="008F264F">
              <w:rPr>
                <w:i/>
                <w:sz w:val="24"/>
                <w:szCs w:val="24"/>
              </w:rPr>
              <w:t>Brave</w:t>
            </w:r>
            <w:r>
              <w:rPr>
                <w:i/>
                <w:sz w:val="24"/>
                <w:szCs w:val="24"/>
              </w:rPr>
              <w:t xml:space="preserve"> N</w:t>
            </w:r>
            <w:r w:rsidRPr="008F264F">
              <w:rPr>
                <w:i/>
                <w:sz w:val="24"/>
                <w:szCs w:val="24"/>
              </w:rPr>
              <w:t>ew World</w:t>
            </w:r>
          </w:p>
          <w:p w:rsidR="00DD0732" w:rsidRPr="008F264F" w:rsidRDefault="00DD0732" w:rsidP="00DD0732">
            <w:pPr>
              <w:pStyle w:val="ListParagraph"/>
              <w:numPr>
                <w:ilvl w:val="0"/>
                <w:numId w:val="5"/>
              </w:numPr>
              <w:rPr>
                <w:sz w:val="24"/>
                <w:szCs w:val="24"/>
              </w:rPr>
            </w:pPr>
            <w:r>
              <w:rPr>
                <w:sz w:val="24"/>
                <w:szCs w:val="24"/>
              </w:rPr>
              <w:t xml:space="preserve">Anthony Burgess </w:t>
            </w:r>
            <w:r w:rsidRPr="008F264F">
              <w:rPr>
                <w:i/>
                <w:sz w:val="24"/>
                <w:szCs w:val="24"/>
              </w:rPr>
              <w:t>Clockwork Orange</w:t>
            </w:r>
          </w:p>
          <w:p w:rsidR="00DD0732" w:rsidRPr="00DD0732" w:rsidRDefault="00DD0732" w:rsidP="00DD0732">
            <w:pPr>
              <w:pStyle w:val="ListParagraph"/>
              <w:numPr>
                <w:ilvl w:val="0"/>
                <w:numId w:val="5"/>
              </w:numPr>
              <w:spacing w:after="200" w:line="276" w:lineRule="auto"/>
              <w:rPr>
                <w:sz w:val="24"/>
                <w:szCs w:val="24"/>
              </w:rPr>
            </w:pPr>
            <w:r>
              <w:rPr>
                <w:sz w:val="24"/>
                <w:szCs w:val="24"/>
              </w:rPr>
              <w:t>Poetry by WWI poets (including but not limited to) Owen, Sassoon, and Brooke</w:t>
            </w:r>
          </w:p>
          <w:p w:rsidR="00DD0732" w:rsidRPr="008F264F" w:rsidRDefault="00DD0732" w:rsidP="00DD0732">
            <w:pPr>
              <w:pStyle w:val="ListParagraph"/>
              <w:numPr>
                <w:ilvl w:val="0"/>
                <w:numId w:val="5"/>
              </w:numPr>
              <w:rPr>
                <w:sz w:val="24"/>
                <w:szCs w:val="24"/>
              </w:rPr>
            </w:pPr>
            <w:r>
              <w:rPr>
                <w:sz w:val="24"/>
                <w:szCs w:val="24"/>
              </w:rPr>
              <w:t>Poetry by W.B Yeats</w:t>
            </w:r>
          </w:p>
          <w:p w:rsidR="00DD0732" w:rsidRDefault="00DD0732" w:rsidP="00DD0732">
            <w:pPr>
              <w:pStyle w:val="ListParagraph"/>
              <w:numPr>
                <w:ilvl w:val="0"/>
                <w:numId w:val="5"/>
              </w:numPr>
              <w:spacing w:after="200" w:line="276" w:lineRule="auto"/>
              <w:rPr>
                <w:i/>
                <w:sz w:val="24"/>
                <w:szCs w:val="24"/>
              </w:rPr>
            </w:pPr>
            <w:r w:rsidRPr="00DD0732">
              <w:rPr>
                <w:sz w:val="24"/>
                <w:szCs w:val="24"/>
              </w:rPr>
              <w:t>Selections from</w:t>
            </w:r>
            <w:r>
              <w:rPr>
                <w:i/>
                <w:sz w:val="24"/>
                <w:szCs w:val="24"/>
              </w:rPr>
              <w:t xml:space="preserve"> </w:t>
            </w:r>
            <w:r w:rsidRPr="008F264F">
              <w:rPr>
                <w:i/>
                <w:sz w:val="24"/>
                <w:szCs w:val="24"/>
              </w:rPr>
              <w:t>Dubliners</w:t>
            </w:r>
          </w:p>
          <w:p w:rsidR="00DD0732" w:rsidRPr="00277421" w:rsidRDefault="00DD0732" w:rsidP="00DD0732">
            <w:pPr>
              <w:pStyle w:val="ListParagraph"/>
              <w:numPr>
                <w:ilvl w:val="0"/>
                <w:numId w:val="5"/>
              </w:numPr>
              <w:rPr>
                <w:i/>
                <w:sz w:val="24"/>
                <w:szCs w:val="24"/>
              </w:rPr>
            </w:pPr>
            <w:r>
              <w:rPr>
                <w:i/>
                <w:sz w:val="24"/>
                <w:szCs w:val="24"/>
              </w:rPr>
              <w:t>A Portrait of the Artist as a Young Man</w:t>
            </w:r>
          </w:p>
          <w:p w:rsidR="00DD0732" w:rsidRPr="008F264F" w:rsidRDefault="00DD0732" w:rsidP="00DD0732">
            <w:pPr>
              <w:pStyle w:val="ListParagraph"/>
              <w:numPr>
                <w:ilvl w:val="0"/>
                <w:numId w:val="5"/>
              </w:numPr>
              <w:rPr>
                <w:i/>
                <w:sz w:val="24"/>
                <w:szCs w:val="24"/>
              </w:rPr>
            </w:pPr>
            <w:r w:rsidRPr="00DD0732">
              <w:rPr>
                <w:sz w:val="24"/>
                <w:szCs w:val="24"/>
              </w:rPr>
              <w:t>Selections from</w:t>
            </w:r>
            <w:r>
              <w:rPr>
                <w:i/>
                <w:sz w:val="24"/>
                <w:szCs w:val="24"/>
              </w:rPr>
              <w:t xml:space="preserve"> </w:t>
            </w:r>
            <w:r w:rsidRPr="008F264F">
              <w:rPr>
                <w:i/>
                <w:sz w:val="24"/>
                <w:szCs w:val="24"/>
              </w:rPr>
              <w:t>Loneliness of the Long-distance Runner</w:t>
            </w:r>
          </w:p>
          <w:p w:rsidR="00DD0732" w:rsidRPr="008F264F" w:rsidRDefault="00A47EDA" w:rsidP="00DD0732">
            <w:pPr>
              <w:pStyle w:val="ListParagraph"/>
              <w:numPr>
                <w:ilvl w:val="0"/>
                <w:numId w:val="5"/>
              </w:numPr>
              <w:rPr>
                <w:i/>
                <w:sz w:val="24"/>
                <w:szCs w:val="24"/>
              </w:rPr>
            </w:pPr>
            <w:r>
              <w:rPr>
                <w:sz w:val="24"/>
                <w:szCs w:val="24"/>
              </w:rPr>
              <w:t xml:space="preserve">E.R. Braithwaite </w:t>
            </w:r>
            <w:r w:rsidR="00DD0732" w:rsidRPr="008F264F">
              <w:rPr>
                <w:i/>
                <w:sz w:val="24"/>
                <w:szCs w:val="24"/>
              </w:rPr>
              <w:t>To Sir, With Love</w:t>
            </w:r>
          </w:p>
          <w:p w:rsidR="00DD0732" w:rsidRPr="008F264F" w:rsidRDefault="00A47EDA" w:rsidP="00DD0732">
            <w:pPr>
              <w:pStyle w:val="ListParagraph"/>
              <w:numPr>
                <w:ilvl w:val="0"/>
                <w:numId w:val="5"/>
              </w:numPr>
              <w:rPr>
                <w:i/>
                <w:sz w:val="24"/>
                <w:szCs w:val="24"/>
              </w:rPr>
            </w:pPr>
            <w:r>
              <w:rPr>
                <w:sz w:val="24"/>
                <w:szCs w:val="24"/>
              </w:rPr>
              <w:t>Selected stories by Joseph Conrad</w:t>
            </w:r>
          </w:p>
          <w:p w:rsidR="00DD0732" w:rsidRPr="008F264F" w:rsidRDefault="00A47EDA" w:rsidP="00DD0732">
            <w:pPr>
              <w:pStyle w:val="ListParagraph"/>
              <w:numPr>
                <w:ilvl w:val="0"/>
                <w:numId w:val="5"/>
              </w:numPr>
              <w:spacing w:after="200" w:line="276" w:lineRule="auto"/>
              <w:rPr>
                <w:i/>
                <w:sz w:val="24"/>
                <w:szCs w:val="24"/>
              </w:rPr>
            </w:pPr>
            <w:r>
              <w:rPr>
                <w:sz w:val="24"/>
                <w:szCs w:val="24"/>
              </w:rPr>
              <w:t xml:space="preserve">Alan Paton </w:t>
            </w:r>
            <w:r w:rsidR="00DD0732" w:rsidRPr="008F264F">
              <w:rPr>
                <w:i/>
                <w:sz w:val="24"/>
                <w:szCs w:val="24"/>
              </w:rPr>
              <w:t>Cry, the Beloved Country</w:t>
            </w:r>
          </w:p>
          <w:p w:rsidR="00DD0732" w:rsidRDefault="00DD0732" w:rsidP="00DD0732">
            <w:pPr>
              <w:pStyle w:val="ListParagraph"/>
              <w:numPr>
                <w:ilvl w:val="0"/>
                <w:numId w:val="5"/>
              </w:numPr>
              <w:spacing w:after="200" w:line="276" w:lineRule="auto"/>
              <w:rPr>
                <w:sz w:val="24"/>
                <w:szCs w:val="24"/>
              </w:rPr>
            </w:pPr>
            <w:r>
              <w:rPr>
                <w:sz w:val="24"/>
                <w:szCs w:val="24"/>
              </w:rPr>
              <w:t>Short stories by Katherine Mansfield</w:t>
            </w:r>
          </w:p>
          <w:p w:rsidR="00DD0732" w:rsidRDefault="00A47EDA" w:rsidP="00DD0732">
            <w:pPr>
              <w:pStyle w:val="ListParagraph"/>
              <w:numPr>
                <w:ilvl w:val="0"/>
                <w:numId w:val="5"/>
              </w:numPr>
              <w:spacing w:after="200" w:line="276" w:lineRule="auto"/>
              <w:rPr>
                <w:sz w:val="24"/>
                <w:szCs w:val="24"/>
              </w:rPr>
            </w:pPr>
            <w:r>
              <w:rPr>
                <w:sz w:val="24"/>
                <w:szCs w:val="24"/>
              </w:rPr>
              <w:t xml:space="preserve">Short stories by </w:t>
            </w:r>
            <w:r w:rsidR="00DD0732">
              <w:rPr>
                <w:sz w:val="24"/>
                <w:szCs w:val="24"/>
              </w:rPr>
              <w:t>D.H. Lawrence</w:t>
            </w:r>
          </w:p>
          <w:p w:rsidR="00DD0732" w:rsidRDefault="00DD0732" w:rsidP="00DD0732">
            <w:pPr>
              <w:pStyle w:val="ListParagraph"/>
              <w:numPr>
                <w:ilvl w:val="0"/>
                <w:numId w:val="5"/>
              </w:numPr>
              <w:spacing w:after="200" w:line="276" w:lineRule="auto"/>
              <w:rPr>
                <w:sz w:val="24"/>
                <w:szCs w:val="24"/>
              </w:rPr>
            </w:pPr>
            <w:r>
              <w:rPr>
                <w:sz w:val="24"/>
                <w:szCs w:val="24"/>
              </w:rPr>
              <w:t>Speeches by Margaret Thatcher</w:t>
            </w:r>
          </w:p>
          <w:p w:rsidR="00DD0732" w:rsidRDefault="00DD0732" w:rsidP="00DD0732">
            <w:pPr>
              <w:pStyle w:val="ListParagraph"/>
              <w:numPr>
                <w:ilvl w:val="0"/>
                <w:numId w:val="5"/>
              </w:numPr>
              <w:spacing w:after="200" w:line="276" w:lineRule="auto"/>
              <w:rPr>
                <w:sz w:val="24"/>
                <w:szCs w:val="24"/>
              </w:rPr>
            </w:pPr>
            <w:r>
              <w:rPr>
                <w:sz w:val="24"/>
                <w:szCs w:val="24"/>
              </w:rPr>
              <w:t>Speeches by Winston Churchill</w:t>
            </w:r>
          </w:p>
          <w:p w:rsidR="00DD0732" w:rsidRDefault="00DD0732" w:rsidP="00DD0732">
            <w:pPr>
              <w:pStyle w:val="ListParagraph"/>
              <w:numPr>
                <w:ilvl w:val="0"/>
                <w:numId w:val="5"/>
              </w:numPr>
              <w:spacing w:after="200" w:line="276" w:lineRule="auto"/>
              <w:rPr>
                <w:sz w:val="24"/>
                <w:szCs w:val="24"/>
              </w:rPr>
            </w:pPr>
            <w:r>
              <w:rPr>
                <w:sz w:val="24"/>
                <w:szCs w:val="24"/>
              </w:rPr>
              <w:t xml:space="preserve">Novels and short stories by Nadine </w:t>
            </w:r>
            <w:proofErr w:type="spellStart"/>
            <w:r w:rsidRPr="00DD0732">
              <w:rPr>
                <w:sz w:val="24"/>
                <w:szCs w:val="24"/>
              </w:rPr>
              <w:t>Gordimer</w:t>
            </w:r>
            <w:proofErr w:type="spellEnd"/>
          </w:p>
          <w:p w:rsidR="00DD0732" w:rsidRDefault="00DD0732" w:rsidP="00DD0732">
            <w:pPr>
              <w:pStyle w:val="ListParagraph"/>
              <w:numPr>
                <w:ilvl w:val="0"/>
                <w:numId w:val="5"/>
              </w:numPr>
              <w:spacing w:after="200" w:line="276" w:lineRule="auto"/>
              <w:rPr>
                <w:sz w:val="24"/>
                <w:szCs w:val="24"/>
              </w:rPr>
            </w:pPr>
            <w:r>
              <w:rPr>
                <w:sz w:val="24"/>
                <w:szCs w:val="24"/>
              </w:rPr>
              <w:t xml:space="preserve">Short stories by Doris </w:t>
            </w:r>
            <w:r w:rsidRPr="00DD0732">
              <w:rPr>
                <w:sz w:val="24"/>
                <w:szCs w:val="24"/>
              </w:rPr>
              <w:t>Lessing</w:t>
            </w:r>
          </w:p>
          <w:p w:rsidR="00921CD5" w:rsidRDefault="00921CD5" w:rsidP="00DD0732">
            <w:pPr>
              <w:pStyle w:val="ListParagraph"/>
              <w:numPr>
                <w:ilvl w:val="0"/>
                <w:numId w:val="5"/>
              </w:numPr>
              <w:spacing w:after="200" w:line="276" w:lineRule="auto"/>
              <w:rPr>
                <w:sz w:val="24"/>
                <w:szCs w:val="24"/>
              </w:rPr>
            </w:pPr>
            <w:r>
              <w:rPr>
                <w:sz w:val="24"/>
                <w:szCs w:val="24"/>
              </w:rPr>
              <w:t>News items of the era</w:t>
            </w:r>
            <w:r w:rsidR="00D3759C">
              <w:rPr>
                <w:sz w:val="24"/>
                <w:szCs w:val="24"/>
              </w:rPr>
              <w:t>, such as war reports</w:t>
            </w:r>
          </w:p>
          <w:p w:rsidR="00A47EDA" w:rsidRDefault="00A47EDA" w:rsidP="00DD0732">
            <w:pPr>
              <w:pStyle w:val="ListParagraph"/>
              <w:numPr>
                <w:ilvl w:val="0"/>
                <w:numId w:val="5"/>
              </w:numPr>
              <w:spacing w:after="200" w:line="276" w:lineRule="auto"/>
              <w:rPr>
                <w:sz w:val="24"/>
                <w:szCs w:val="24"/>
              </w:rPr>
            </w:pPr>
            <w:r>
              <w:rPr>
                <w:sz w:val="24"/>
                <w:szCs w:val="24"/>
              </w:rPr>
              <w:t>Film adaptations of selected literature</w:t>
            </w:r>
          </w:p>
          <w:p w:rsidR="00894063" w:rsidRDefault="00894063" w:rsidP="00DD0732">
            <w:pPr>
              <w:pStyle w:val="ListParagraph"/>
              <w:numPr>
                <w:ilvl w:val="0"/>
                <w:numId w:val="5"/>
              </w:numPr>
              <w:spacing w:after="200" w:line="276" w:lineRule="auto"/>
              <w:rPr>
                <w:sz w:val="24"/>
                <w:szCs w:val="24"/>
              </w:rPr>
            </w:pPr>
            <w:r>
              <w:rPr>
                <w:sz w:val="24"/>
                <w:szCs w:val="24"/>
              </w:rPr>
              <w:lastRenderedPageBreak/>
              <w:t>Audio interpretations of selected literature</w:t>
            </w:r>
          </w:p>
          <w:p w:rsidR="0050776F" w:rsidRDefault="00FF3999" w:rsidP="00FF3999">
            <w:pPr>
              <w:pStyle w:val="ListParagraph"/>
              <w:numPr>
                <w:ilvl w:val="0"/>
                <w:numId w:val="5"/>
              </w:numPr>
              <w:spacing w:after="200" w:line="276" w:lineRule="auto"/>
              <w:rPr>
                <w:sz w:val="24"/>
                <w:szCs w:val="24"/>
              </w:rPr>
            </w:pPr>
            <w:r>
              <w:rPr>
                <w:sz w:val="24"/>
                <w:szCs w:val="24"/>
              </w:rPr>
              <w:t>Teacher-selected literary criticisms associated with assigned texts</w:t>
            </w:r>
          </w:p>
        </w:tc>
      </w:tr>
      <w:tr w:rsidR="0050776F" w:rsidTr="002C3F3D">
        <w:tc>
          <w:tcPr>
            <w:tcW w:w="11016" w:type="dxa"/>
            <w:gridSpan w:val="4"/>
          </w:tcPr>
          <w:p w:rsidR="0050776F" w:rsidRDefault="0050776F" w:rsidP="001373AD">
            <w:pPr>
              <w:rPr>
                <w:sz w:val="24"/>
                <w:szCs w:val="24"/>
              </w:rPr>
            </w:pPr>
            <w:r>
              <w:rPr>
                <w:sz w:val="24"/>
                <w:szCs w:val="24"/>
              </w:rPr>
              <w:lastRenderedPageBreak/>
              <w:t>Learning Plan:</w:t>
            </w:r>
          </w:p>
          <w:p w:rsidR="0050776F" w:rsidRDefault="0050776F" w:rsidP="0050776F">
            <w:pPr>
              <w:pStyle w:val="ListParagraph"/>
              <w:numPr>
                <w:ilvl w:val="0"/>
                <w:numId w:val="1"/>
              </w:numPr>
              <w:rPr>
                <w:sz w:val="24"/>
                <w:szCs w:val="24"/>
              </w:rPr>
            </w:pPr>
            <w:r w:rsidRPr="00197343">
              <w:rPr>
                <w:b/>
                <w:sz w:val="24"/>
                <w:szCs w:val="24"/>
              </w:rPr>
              <w:t>Instructional strategies/activities</w:t>
            </w:r>
            <w:r w:rsidR="006B07F4">
              <w:rPr>
                <w:sz w:val="24"/>
                <w:szCs w:val="24"/>
              </w:rPr>
              <w:t>: brain storming activities (KWL, chalk-talk, etc.), journaling and warm-ups, class discussion (not limited to formally assessed text-based seminar)</w:t>
            </w:r>
            <w:r w:rsidR="00197343">
              <w:rPr>
                <w:sz w:val="24"/>
                <w:szCs w:val="24"/>
              </w:rPr>
              <w:t>, student-lead activities</w:t>
            </w:r>
            <w:r w:rsidR="006275A3">
              <w:rPr>
                <w:sz w:val="24"/>
                <w:szCs w:val="24"/>
              </w:rPr>
              <w:t xml:space="preserve">, jig-sawing, literature circles, discovery projects, book talks, out-of-unit thematic connecting (i.e., art, music, literature, nonfiction, journalism), etc. </w:t>
            </w:r>
          </w:p>
          <w:p w:rsidR="0050776F" w:rsidRDefault="0050776F" w:rsidP="0050776F">
            <w:pPr>
              <w:pStyle w:val="ListParagraph"/>
              <w:rPr>
                <w:sz w:val="24"/>
                <w:szCs w:val="24"/>
              </w:rPr>
            </w:pPr>
          </w:p>
          <w:p w:rsidR="00A56BE3" w:rsidRDefault="0050776F" w:rsidP="00A56BE3">
            <w:pPr>
              <w:pStyle w:val="ListParagraph"/>
              <w:numPr>
                <w:ilvl w:val="0"/>
                <w:numId w:val="1"/>
              </w:numPr>
              <w:rPr>
                <w:sz w:val="24"/>
                <w:szCs w:val="24"/>
              </w:rPr>
            </w:pPr>
            <w:r w:rsidRPr="00197343">
              <w:rPr>
                <w:b/>
                <w:sz w:val="24"/>
                <w:szCs w:val="24"/>
              </w:rPr>
              <w:t>Core shifts</w:t>
            </w:r>
            <w:r w:rsidR="00D01E01">
              <w:rPr>
                <w:sz w:val="24"/>
                <w:szCs w:val="24"/>
              </w:rPr>
              <w:t xml:space="preserve">: </w:t>
            </w:r>
            <w:r w:rsidR="00D01E01" w:rsidRPr="00197343">
              <w:rPr>
                <w:sz w:val="24"/>
                <w:szCs w:val="24"/>
              </w:rPr>
              <w:t>Reading for meaning; inductive reasoning; circle of knowledge; writing to learn; vocabulary CODE</w:t>
            </w:r>
          </w:p>
          <w:p w:rsidR="00A56BE3" w:rsidRPr="00A56BE3" w:rsidRDefault="00A56BE3" w:rsidP="00A56BE3">
            <w:pPr>
              <w:pStyle w:val="ListParagraph"/>
              <w:rPr>
                <w:b/>
                <w:sz w:val="24"/>
                <w:szCs w:val="24"/>
              </w:rPr>
            </w:pPr>
          </w:p>
          <w:p w:rsidR="00D3759C" w:rsidRPr="00A56BE3" w:rsidRDefault="0050776F" w:rsidP="00A56BE3">
            <w:pPr>
              <w:pStyle w:val="ListParagraph"/>
              <w:numPr>
                <w:ilvl w:val="0"/>
                <w:numId w:val="1"/>
              </w:numPr>
              <w:rPr>
                <w:sz w:val="24"/>
                <w:szCs w:val="24"/>
              </w:rPr>
            </w:pPr>
            <w:r w:rsidRPr="00A56BE3">
              <w:rPr>
                <w:b/>
                <w:sz w:val="24"/>
                <w:szCs w:val="24"/>
              </w:rPr>
              <w:t>Differentiation for struggling learners</w:t>
            </w:r>
            <w:r w:rsidR="00D01E01" w:rsidRPr="00A56BE3">
              <w:rPr>
                <w:b/>
                <w:sz w:val="24"/>
                <w:szCs w:val="24"/>
              </w:rPr>
              <w:t xml:space="preserve">: </w:t>
            </w:r>
            <w:r w:rsidR="00D3759C" w:rsidRPr="00A56BE3">
              <w:rPr>
                <w:sz w:val="24"/>
                <w:szCs w:val="24"/>
              </w:rPr>
              <w:t>Teachers may use multiple texts and resources at once to differentiate for struggling learners; teachers may differentiate instructional and tasks for struggling learners</w:t>
            </w:r>
          </w:p>
          <w:p w:rsidR="0050776F" w:rsidRPr="0050776F" w:rsidRDefault="0050776F" w:rsidP="0050776F">
            <w:pPr>
              <w:rPr>
                <w:sz w:val="24"/>
                <w:szCs w:val="24"/>
              </w:rPr>
            </w:pPr>
          </w:p>
          <w:p w:rsidR="00D01E01" w:rsidRDefault="0050776F" w:rsidP="00D01E01">
            <w:pPr>
              <w:pStyle w:val="ListParagraph"/>
              <w:numPr>
                <w:ilvl w:val="0"/>
                <w:numId w:val="1"/>
              </w:numPr>
              <w:rPr>
                <w:sz w:val="24"/>
                <w:szCs w:val="24"/>
              </w:rPr>
            </w:pPr>
            <w:r w:rsidRPr="00197343">
              <w:rPr>
                <w:b/>
                <w:sz w:val="24"/>
                <w:szCs w:val="24"/>
              </w:rPr>
              <w:t>Differentiation for extension</w:t>
            </w:r>
            <w:r w:rsidR="00D01E01">
              <w:rPr>
                <w:sz w:val="24"/>
                <w:szCs w:val="24"/>
              </w:rPr>
              <w:t>:</w:t>
            </w:r>
            <w:r w:rsidR="00D01E01" w:rsidRPr="00D01E01">
              <w:rPr>
                <w:b/>
                <w:sz w:val="24"/>
                <w:szCs w:val="24"/>
              </w:rPr>
              <w:t xml:space="preserve"> </w:t>
            </w:r>
            <w:r w:rsidR="009A60F4" w:rsidRPr="00197343">
              <w:rPr>
                <w:sz w:val="24"/>
                <w:szCs w:val="24"/>
              </w:rPr>
              <w:t>Teachers may use multiple texts at once to differentiate for advanced learners; teachers may assign lengthier and/or more complex tasks</w:t>
            </w:r>
            <w:r w:rsidR="009A60F4">
              <w:rPr>
                <w:sz w:val="24"/>
                <w:szCs w:val="24"/>
              </w:rPr>
              <w:t>; teachers may differentiate degree of independence required of advanced learners</w:t>
            </w:r>
          </w:p>
          <w:p w:rsidR="0050776F" w:rsidRPr="0050776F" w:rsidRDefault="0050776F" w:rsidP="0050776F">
            <w:pPr>
              <w:rPr>
                <w:sz w:val="24"/>
                <w:szCs w:val="24"/>
              </w:rPr>
            </w:pPr>
          </w:p>
          <w:p w:rsidR="00A47EDA" w:rsidRPr="00A47EDA" w:rsidRDefault="0050776F" w:rsidP="00A47EDA">
            <w:pPr>
              <w:pStyle w:val="ListParagraph"/>
              <w:numPr>
                <w:ilvl w:val="0"/>
                <w:numId w:val="1"/>
              </w:numPr>
              <w:rPr>
                <w:sz w:val="24"/>
                <w:szCs w:val="24"/>
              </w:rPr>
            </w:pPr>
            <w:r w:rsidRPr="00197343">
              <w:rPr>
                <w:b/>
                <w:sz w:val="24"/>
                <w:szCs w:val="24"/>
              </w:rPr>
              <w:t>Common misperceptions</w:t>
            </w:r>
            <w:r w:rsidR="00A47EDA">
              <w:rPr>
                <w:sz w:val="24"/>
                <w:szCs w:val="24"/>
              </w:rPr>
              <w:t xml:space="preserve">: </w:t>
            </w:r>
            <w:r w:rsidR="00A47EDA" w:rsidRPr="00197343">
              <w:rPr>
                <w:sz w:val="24"/>
                <w:szCs w:val="24"/>
              </w:rPr>
              <w:t>Students have an American-centered point of view that comes from studying American literature and history in the year before</w:t>
            </w:r>
            <w:r w:rsidR="006B07F4" w:rsidRPr="00197343">
              <w:rPr>
                <w:sz w:val="24"/>
                <w:szCs w:val="24"/>
              </w:rPr>
              <w:t xml:space="preserve"> 11</w:t>
            </w:r>
            <w:r w:rsidR="006B07F4" w:rsidRPr="00197343">
              <w:rPr>
                <w:sz w:val="24"/>
                <w:szCs w:val="24"/>
                <w:vertAlign w:val="superscript"/>
              </w:rPr>
              <w:t>th</w:t>
            </w:r>
            <w:r w:rsidR="006B07F4" w:rsidRPr="00197343">
              <w:rPr>
                <w:sz w:val="24"/>
                <w:szCs w:val="24"/>
              </w:rPr>
              <w:t xml:space="preserve"> grade</w:t>
            </w:r>
            <w:r w:rsidR="00A47EDA" w:rsidRPr="00197343">
              <w:rPr>
                <w:sz w:val="24"/>
                <w:szCs w:val="24"/>
              </w:rPr>
              <w:t xml:space="preserve">. Many are unaware that </w:t>
            </w:r>
            <w:r w:rsidR="00D01E01" w:rsidRPr="00197343">
              <w:rPr>
                <w:sz w:val="24"/>
                <w:szCs w:val="24"/>
              </w:rPr>
              <w:t>prior to WWII, “the sun never set on the British Empire.”</w:t>
            </w:r>
          </w:p>
          <w:p w:rsidR="0050776F" w:rsidRPr="0050776F" w:rsidRDefault="0050776F" w:rsidP="0050776F">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Suggested interim assessments (benchmarks)</w:t>
            </w:r>
            <w:r w:rsidR="006275A3">
              <w:rPr>
                <w:sz w:val="24"/>
                <w:szCs w:val="24"/>
              </w:rPr>
              <w:t>:</w:t>
            </w:r>
          </w:p>
          <w:p w:rsidR="0050776F" w:rsidRDefault="0050776F" w:rsidP="001373AD">
            <w:pPr>
              <w:rPr>
                <w:sz w:val="24"/>
                <w:szCs w:val="24"/>
              </w:rPr>
            </w:pPr>
          </w:p>
          <w:p w:rsidR="00FF3999" w:rsidRDefault="00FF3999" w:rsidP="00FF3999">
            <w:pPr>
              <w:pStyle w:val="ListParagraph"/>
              <w:numPr>
                <w:ilvl w:val="0"/>
                <w:numId w:val="26"/>
              </w:numPr>
              <w:rPr>
                <w:sz w:val="24"/>
                <w:szCs w:val="24"/>
              </w:rPr>
            </w:pPr>
            <w:r>
              <w:rPr>
                <w:sz w:val="24"/>
                <w:szCs w:val="24"/>
              </w:rPr>
              <w:t xml:space="preserve">Reading assessments </w:t>
            </w:r>
            <w:r w:rsidR="002B69DE">
              <w:rPr>
                <w:sz w:val="24"/>
                <w:szCs w:val="24"/>
              </w:rPr>
              <w:t xml:space="preserve">of varying structures and time-demands </w:t>
            </w:r>
            <w:r>
              <w:rPr>
                <w:sz w:val="24"/>
                <w:szCs w:val="24"/>
              </w:rPr>
              <w:t xml:space="preserve">(for </w:t>
            </w:r>
            <w:r w:rsidR="002B69DE">
              <w:rPr>
                <w:sz w:val="24"/>
                <w:szCs w:val="24"/>
              </w:rPr>
              <w:t xml:space="preserve">cold and </w:t>
            </w:r>
            <w:r>
              <w:rPr>
                <w:sz w:val="24"/>
                <w:szCs w:val="24"/>
              </w:rPr>
              <w:t>assigned readings)</w:t>
            </w:r>
          </w:p>
          <w:p w:rsidR="00FF3999" w:rsidRDefault="00FF3999" w:rsidP="00FF3999">
            <w:pPr>
              <w:pStyle w:val="ListParagraph"/>
              <w:numPr>
                <w:ilvl w:val="0"/>
                <w:numId w:val="26"/>
              </w:numPr>
              <w:rPr>
                <w:sz w:val="24"/>
                <w:szCs w:val="24"/>
              </w:rPr>
            </w:pPr>
            <w:r>
              <w:rPr>
                <w:sz w:val="24"/>
                <w:szCs w:val="24"/>
              </w:rPr>
              <w:t>Literature circle</w:t>
            </w:r>
            <w:r w:rsidR="00030566">
              <w:rPr>
                <w:sz w:val="24"/>
                <w:szCs w:val="24"/>
              </w:rPr>
              <w:t>s</w:t>
            </w:r>
          </w:p>
          <w:p w:rsidR="00FF3999" w:rsidRDefault="00FF3999" w:rsidP="00FF3999">
            <w:pPr>
              <w:pStyle w:val="ListParagraph"/>
              <w:numPr>
                <w:ilvl w:val="0"/>
                <w:numId w:val="26"/>
              </w:numPr>
              <w:rPr>
                <w:sz w:val="24"/>
                <w:szCs w:val="24"/>
              </w:rPr>
            </w:pPr>
            <w:r>
              <w:rPr>
                <w:sz w:val="24"/>
                <w:szCs w:val="24"/>
              </w:rPr>
              <w:t>Text-based seminar</w:t>
            </w:r>
            <w:r w:rsidR="003762DC">
              <w:rPr>
                <w:sz w:val="24"/>
                <w:szCs w:val="24"/>
              </w:rPr>
              <w:t>s</w:t>
            </w:r>
          </w:p>
          <w:p w:rsidR="00FF3999" w:rsidRDefault="00FF3999" w:rsidP="00FF3999">
            <w:pPr>
              <w:pStyle w:val="ListParagraph"/>
              <w:numPr>
                <w:ilvl w:val="0"/>
                <w:numId w:val="26"/>
              </w:numPr>
              <w:rPr>
                <w:sz w:val="24"/>
                <w:szCs w:val="24"/>
              </w:rPr>
            </w:pPr>
            <w:r>
              <w:rPr>
                <w:sz w:val="24"/>
                <w:szCs w:val="24"/>
              </w:rPr>
              <w:t>Short research project</w:t>
            </w:r>
            <w:r w:rsidR="003762DC">
              <w:rPr>
                <w:sz w:val="24"/>
                <w:szCs w:val="24"/>
              </w:rPr>
              <w:t>s</w:t>
            </w:r>
          </w:p>
          <w:p w:rsidR="002B69DE" w:rsidRPr="00FF3999" w:rsidRDefault="000B144D" w:rsidP="00FF3999">
            <w:pPr>
              <w:pStyle w:val="ListParagraph"/>
              <w:numPr>
                <w:ilvl w:val="0"/>
                <w:numId w:val="26"/>
              </w:numPr>
              <w:rPr>
                <w:sz w:val="24"/>
                <w:szCs w:val="24"/>
              </w:rPr>
            </w:pPr>
            <w:r>
              <w:rPr>
                <w:sz w:val="24"/>
                <w:szCs w:val="24"/>
              </w:rPr>
              <w:t>Formal w</w:t>
            </w:r>
            <w:r w:rsidR="002B69DE">
              <w:rPr>
                <w:sz w:val="24"/>
                <w:szCs w:val="24"/>
              </w:rPr>
              <w:t>riting assessments</w:t>
            </w:r>
            <w:r>
              <w:rPr>
                <w:sz w:val="24"/>
                <w:szCs w:val="24"/>
              </w:rPr>
              <w:t xml:space="preserve"> (readable and/or polished)</w:t>
            </w:r>
            <w:r w:rsidR="002B69DE">
              <w:rPr>
                <w:sz w:val="24"/>
                <w:szCs w:val="24"/>
              </w:rPr>
              <w:t xml:space="preserve"> </w:t>
            </w:r>
          </w:p>
          <w:p w:rsidR="0050776F" w:rsidRDefault="0050776F" w:rsidP="001373AD">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End of Unit Common Task:</w:t>
            </w:r>
          </w:p>
          <w:p w:rsidR="0050776F" w:rsidRDefault="0050776F" w:rsidP="001373AD">
            <w:pPr>
              <w:rPr>
                <w:sz w:val="24"/>
                <w:szCs w:val="24"/>
              </w:rPr>
            </w:pPr>
          </w:p>
          <w:p w:rsidR="006275A3" w:rsidRPr="006275A3" w:rsidRDefault="00FF3999" w:rsidP="006275A3">
            <w:pPr>
              <w:pStyle w:val="ListParagraph"/>
              <w:numPr>
                <w:ilvl w:val="0"/>
                <w:numId w:val="26"/>
              </w:numPr>
              <w:rPr>
                <w:sz w:val="24"/>
                <w:szCs w:val="24"/>
              </w:rPr>
            </w:pPr>
            <w:r>
              <w:rPr>
                <w:sz w:val="24"/>
                <w:szCs w:val="24"/>
              </w:rPr>
              <w:t>Literature e</w:t>
            </w:r>
            <w:r w:rsidR="006275A3">
              <w:rPr>
                <w:sz w:val="24"/>
                <w:szCs w:val="24"/>
              </w:rPr>
              <w:t>ssa</w:t>
            </w:r>
            <w:r>
              <w:rPr>
                <w:sz w:val="24"/>
                <w:szCs w:val="24"/>
              </w:rPr>
              <w:t>y that answers the essential question for the unit</w:t>
            </w:r>
          </w:p>
          <w:p w:rsidR="0050776F" w:rsidRDefault="0050776F" w:rsidP="001373AD">
            <w:pPr>
              <w:rPr>
                <w:sz w:val="24"/>
                <w:szCs w:val="24"/>
              </w:rPr>
            </w:pPr>
          </w:p>
        </w:tc>
      </w:tr>
    </w:tbl>
    <w:p w:rsidR="001373AD" w:rsidRPr="001373AD" w:rsidRDefault="001373AD" w:rsidP="001373AD">
      <w:pPr>
        <w:rPr>
          <w:sz w:val="24"/>
          <w:szCs w:val="24"/>
        </w:rPr>
      </w:pPr>
    </w:p>
    <w:sectPr w:rsidR="001373AD" w:rsidRPr="001373AD" w:rsidSect="001373A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33" w:rsidRDefault="005C6633" w:rsidP="005C6633">
      <w:pPr>
        <w:spacing w:after="0" w:line="240" w:lineRule="auto"/>
      </w:pPr>
      <w:r>
        <w:separator/>
      </w:r>
    </w:p>
  </w:endnote>
  <w:endnote w:type="continuationSeparator" w:id="0">
    <w:p w:rsidR="005C6633" w:rsidRDefault="005C6633" w:rsidP="005C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33" w:rsidRDefault="005C6633" w:rsidP="005C6633">
      <w:pPr>
        <w:spacing w:after="0" w:line="240" w:lineRule="auto"/>
      </w:pPr>
      <w:r>
        <w:separator/>
      </w:r>
    </w:p>
  </w:footnote>
  <w:footnote w:type="continuationSeparator" w:id="0">
    <w:p w:rsidR="005C6633" w:rsidRDefault="005C6633" w:rsidP="005C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6"/>
      </w:rPr>
    </w:sdtEndPr>
    <w:sdtContent>
      <w:p w:rsidR="005C6633" w:rsidRPr="005C6633" w:rsidRDefault="005C6633">
        <w:pPr>
          <w:pStyle w:val="Header"/>
          <w:jc w:val="right"/>
          <w:rPr>
            <w:sz w:val="16"/>
          </w:rPr>
        </w:pPr>
        <w:r w:rsidRPr="005C6633">
          <w:rPr>
            <w:sz w:val="16"/>
          </w:rPr>
          <w:t xml:space="preserve">Page </w:t>
        </w:r>
        <w:r w:rsidRPr="005C6633">
          <w:rPr>
            <w:b/>
            <w:bCs/>
            <w:sz w:val="18"/>
            <w:szCs w:val="24"/>
          </w:rPr>
          <w:fldChar w:fldCharType="begin"/>
        </w:r>
        <w:r w:rsidRPr="005C6633">
          <w:rPr>
            <w:b/>
            <w:bCs/>
            <w:sz w:val="16"/>
          </w:rPr>
          <w:instrText xml:space="preserve"> PAGE </w:instrText>
        </w:r>
        <w:r w:rsidRPr="005C6633">
          <w:rPr>
            <w:b/>
            <w:bCs/>
            <w:sz w:val="18"/>
            <w:szCs w:val="24"/>
          </w:rPr>
          <w:fldChar w:fldCharType="separate"/>
        </w:r>
        <w:r w:rsidR="00CD2AE7">
          <w:rPr>
            <w:b/>
            <w:bCs/>
            <w:noProof/>
            <w:sz w:val="16"/>
          </w:rPr>
          <w:t>1</w:t>
        </w:r>
        <w:r w:rsidRPr="005C6633">
          <w:rPr>
            <w:b/>
            <w:bCs/>
            <w:sz w:val="18"/>
            <w:szCs w:val="24"/>
          </w:rPr>
          <w:fldChar w:fldCharType="end"/>
        </w:r>
        <w:r w:rsidRPr="005C6633">
          <w:rPr>
            <w:sz w:val="16"/>
          </w:rPr>
          <w:t xml:space="preserve"> of </w:t>
        </w:r>
        <w:r w:rsidRPr="005C6633">
          <w:rPr>
            <w:b/>
            <w:bCs/>
            <w:sz w:val="18"/>
            <w:szCs w:val="24"/>
          </w:rPr>
          <w:fldChar w:fldCharType="begin"/>
        </w:r>
        <w:r w:rsidRPr="005C6633">
          <w:rPr>
            <w:b/>
            <w:bCs/>
            <w:sz w:val="16"/>
          </w:rPr>
          <w:instrText xml:space="preserve"> NUMPAGES  </w:instrText>
        </w:r>
        <w:r w:rsidRPr="005C6633">
          <w:rPr>
            <w:b/>
            <w:bCs/>
            <w:sz w:val="18"/>
            <w:szCs w:val="24"/>
          </w:rPr>
          <w:fldChar w:fldCharType="separate"/>
        </w:r>
        <w:r w:rsidR="00CD2AE7">
          <w:rPr>
            <w:b/>
            <w:bCs/>
            <w:noProof/>
            <w:sz w:val="16"/>
          </w:rPr>
          <w:t>7</w:t>
        </w:r>
        <w:r w:rsidRPr="005C6633">
          <w:rPr>
            <w:b/>
            <w:bCs/>
            <w:sz w:val="18"/>
            <w:szCs w:val="24"/>
          </w:rPr>
          <w:fldChar w:fldCharType="end"/>
        </w:r>
      </w:p>
    </w:sdtContent>
  </w:sdt>
  <w:p w:rsidR="005C6633" w:rsidRDefault="005C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E9"/>
    <w:multiLevelType w:val="hybridMultilevel"/>
    <w:tmpl w:val="E24A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651B0"/>
    <w:multiLevelType w:val="hybridMultilevel"/>
    <w:tmpl w:val="735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A8D"/>
    <w:multiLevelType w:val="hybridMultilevel"/>
    <w:tmpl w:val="52120C2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66A"/>
    <w:multiLevelType w:val="hybridMultilevel"/>
    <w:tmpl w:val="3A4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FC1268"/>
    <w:multiLevelType w:val="hybridMultilevel"/>
    <w:tmpl w:val="AE2E96BA"/>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22435"/>
    <w:multiLevelType w:val="hybridMultilevel"/>
    <w:tmpl w:val="9CC4B612"/>
    <w:lvl w:ilvl="0" w:tplc="8AB0ECD2">
      <w:start w:val="1"/>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56166"/>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9667A"/>
    <w:multiLevelType w:val="hybridMultilevel"/>
    <w:tmpl w:val="5A90BB9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53CCD"/>
    <w:multiLevelType w:val="hybridMultilevel"/>
    <w:tmpl w:val="A9F0021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94971"/>
    <w:multiLevelType w:val="hybridMultilevel"/>
    <w:tmpl w:val="742A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BB4845"/>
    <w:multiLevelType w:val="hybridMultilevel"/>
    <w:tmpl w:val="96B89C22"/>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31186"/>
    <w:multiLevelType w:val="hybridMultilevel"/>
    <w:tmpl w:val="D1AAEB4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A450F"/>
    <w:multiLevelType w:val="hybridMultilevel"/>
    <w:tmpl w:val="1E8AF3C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55AA5"/>
    <w:multiLevelType w:val="hybridMultilevel"/>
    <w:tmpl w:val="59B0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A27CFB"/>
    <w:multiLevelType w:val="hybridMultilevel"/>
    <w:tmpl w:val="D56C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B0865"/>
    <w:multiLevelType w:val="hybridMultilevel"/>
    <w:tmpl w:val="8A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5544E"/>
    <w:multiLevelType w:val="hybridMultilevel"/>
    <w:tmpl w:val="07C687D0"/>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255EE"/>
    <w:multiLevelType w:val="hybridMultilevel"/>
    <w:tmpl w:val="967A3BC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214BE"/>
    <w:multiLevelType w:val="hybridMultilevel"/>
    <w:tmpl w:val="EAB6E33C"/>
    <w:lvl w:ilvl="0" w:tplc="325092AA">
      <w:start w:val="1"/>
      <w:numFmt w:val="lowerLetter"/>
      <w:lvlText w:val="%1."/>
      <w:lvlJc w:val="left"/>
      <w:pPr>
        <w:ind w:left="1496" w:hanging="360"/>
      </w:pPr>
      <w:rPr>
        <w:rFonts w:hint="default"/>
        <w:color w:val="auto"/>
        <w:sz w:val="20"/>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407A3E7B"/>
    <w:multiLevelType w:val="hybridMultilevel"/>
    <w:tmpl w:val="7102DC3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57CAC"/>
    <w:multiLevelType w:val="hybridMultilevel"/>
    <w:tmpl w:val="C608C930"/>
    <w:lvl w:ilvl="0" w:tplc="EDE40298">
      <w:start w:val="1"/>
      <w:numFmt w:val="lowerLetter"/>
      <w:lvlText w:val="%1."/>
      <w:lvlJc w:val="left"/>
      <w:pPr>
        <w:ind w:left="1440" w:hanging="360"/>
      </w:pPr>
      <w:rPr>
        <w:rFonts w:hint="default"/>
        <w:b w:val="0"/>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2">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D25B8"/>
    <w:multiLevelType w:val="hybridMultilevel"/>
    <w:tmpl w:val="62D270C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35E59"/>
    <w:multiLevelType w:val="hybridMultilevel"/>
    <w:tmpl w:val="867A8C34"/>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95D16"/>
    <w:multiLevelType w:val="hybridMultilevel"/>
    <w:tmpl w:val="C95C4806"/>
    <w:lvl w:ilvl="0" w:tplc="D96EE210">
      <w:start w:val="1"/>
      <w:numFmt w:val="decimal"/>
      <w:lvlText w:val="%1."/>
      <w:lvlJc w:val="left"/>
      <w:pPr>
        <w:ind w:left="72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603187"/>
    <w:multiLevelType w:val="hybridMultilevel"/>
    <w:tmpl w:val="CEB81CE6"/>
    <w:lvl w:ilvl="0" w:tplc="A880DF52">
      <w:start w:val="1"/>
      <w:numFmt w:val="lowerLetter"/>
      <w:lvlText w:val="%1."/>
      <w:lvlJc w:val="left"/>
      <w:pPr>
        <w:ind w:left="1080" w:hanging="360"/>
      </w:pPr>
      <w:rPr>
        <w:rFonts w:cs="MyriadNCcondensed-Sem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D0674E"/>
    <w:multiLevelType w:val="multilevel"/>
    <w:tmpl w:val="4F76BA5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5CF22A4"/>
    <w:multiLevelType w:val="hybridMultilevel"/>
    <w:tmpl w:val="0B68EBD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22E12"/>
    <w:multiLevelType w:val="hybridMultilevel"/>
    <w:tmpl w:val="FA760594"/>
    <w:lvl w:ilvl="0" w:tplc="717C3AFA">
      <w:start w:val="9"/>
      <w:numFmt w:val="decimal"/>
      <w:lvlText w:val="%1."/>
      <w:lvlJc w:val="left"/>
      <w:pPr>
        <w:tabs>
          <w:tab w:val="num" w:pos="-360"/>
        </w:tabs>
        <w:ind w:left="360" w:hanging="360"/>
      </w:pPr>
      <w:rPr>
        <w:rFonts w:hint="default"/>
        <w:sz w:val="18"/>
      </w:rPr>
    </w:lvl>
    <w:lvl w:ilvl="1" w:tplc="37225A86">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3675"/>
    <w:multiLevelType w:val="hybridMultilevel"/>
    <w:tmpl w:val="AC6E8AA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5414A"/>
    <w:multiLevelType w:val="hybridMultilevel"/>
    <w:tmpl w:val="F68272E6"/>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81F08"/>
    <w:multiLevelType w:val="hybridMultilevel"/>
    <w:tmpl w:val="38CA2CB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E6EB0"/>
    <w:multiLevelType w:val="hybridMultilevel"/>
    <w:tmpl w:val="4BD81424"/>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0429A"/>
    <w:multiLevelType w:val="hybridMultilevel"/>
    <w:tmpl w:val="AE6ACB9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5222D"/>
    <w:multiLevelType w:val="hybridMultilevel"/>
    <w:tmpl w:val="951E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F3BDB"/>
    <w:multiLevelType w:val="hybridMultilevel"/>
    <w:tmpl w:val="140A1046"/>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D3598"/>
    <w:multiLevelType w:val="hybridMultilevel"/>
    <w:tmpl w:val="A768AA4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10F16"/>
    <w:multiLevelType w:val="hybridMultilevel"/>
    <w:tmpl w:val="08CA70B8"/>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B5708"/>
    <w:multiLevelType w:val="hybridMultilevel"/>
    <w:tmpl w:val="4C0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39"/>
  </w:num>
  <w:num w:numId="5">
    <w:abstractNumId w:val="15"/>
  </w:num>
  <w:num w:numId="6">
    <w:abstractNumId w:val="24"/>
  </w:num>
  <w:num w:numId="7">
    <w:abstractNumId w:val="3"/>
  </w:num>
  <w:num w:numId="8">
    <w:abstractNumId w:val="14"/>
  </w:num>
  <w:num w:numId="9">
    <w:abstractNumId w:val="0"/>
  </w:num>
  <w:num w:numId="10">
    <w:abstractNumId w:val="23"/>
  </w:num>
  <w:num w:numId="11">
    <w:abstractNumId w:val="31"/>
  </w:num>
  <w:num w:numId="12">
    <w:abstractNumId w:val="29"/>
  </w:num>
  <w:num w:numId="13">
    <w:abstractNumId w:val="17"/>
  </w:num>
  <w:num w:numId="14">
    <w:abstractNumId w:val="11"/>
  </w:num>
  <w:num w:numId="15">
    <w:abstractNumId w:val="22"/>
  </w:num>
  <w:num w:numId="16">
    <w:abstractNumId w:val="20"/>
  </w:num>
  <w:num w:numId="17">
    <w:abstractNumId w:val="7"/>
  </w:num>
  <w:num w:numId="18">
    <w:abstractNumId w:val="36"/>
  </w:num>
  <w:num w:numId="19">
    <w:abstractNumId w:val="8"/>
  </w:num>
  <w:num w:numId="20">
    <w:abstractNumId w:val="9"/>
  </w:num>
  <w:num w:numId="21">
    <w:abstractNumId w:val="4"/>
  </w:num>
  <w:num w:numId="22">
    <w:abstractNumId w:val="18"/>
  </w:num>
  <w:num w:numId="23">
    <w:abstractNumId w:val="1"/>
  </w:num>
  <w:num w:numId="24">
    <w:abstractNumId w:val="37"/>
  </w:num>
  <w:num w:numId="25">
    <w:abstractNumId w:val="33"/>
  </w:num>
  <w:num w:numId="26">
    <w:abstractNumId w:val="27"/>
  </w:num>
  <w:num w:numId="27">
    <w:abstractNumId w:val="10"/>
  </w:num>
  <w:num w:numId="28">
    <w:abstractNumId w:val="21"/>
  </w:num>
  <w:num w:numId="29">
    <w:abstractNumId w:val="2"/>
  </w:num>
  <w:num w:numId="30">
    <w:abstractNumId w:val="26"/>
  </w:num>
  <w:num w:numId="31">
    <w:abstractNumId w:val="12"/>
  </w:num>
  <w:num w:numId="32">
    <w:abstractNumId w:val="25"/>
  </w:num>
  <w:num w:numId="33">
    <w:abstractNumId w:val="5"/>
  </w:num>
  <w:num w:numId="34">
    <w:abstractNumId w:val="19"/>
  </w:num>
  <w:num w:numId="35">
    <w:abstractNumId w:val="32"/>
  </w:num>
  <w:num w:numId="36">
    <w:abstractNumId w:val="38"/>
  </w:num>
  <w:num w:numId="37">
    <w:abstractNumId w:val="28"/>
  </w:num>
  <w:num w:numId="38">
    <w:abstractNumId w:val="13"/>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01091F"/>
    <w:rsid w:val="00030566"/>
    <w:rsid w:val="00030E33"/>
    <w:rsid w:val="00062F41"/>
    <w:rsid w:val="000B144D"/>
    <w:rsid w:val="000C61A2"/>
    <w:rsid w:val="000C6D58"/>
    <w:rsid w:val="001373AD"/>
    <w:rsid w:val="00163377"/>
    <w:rsid w:val="00197343"/>
    <w:rsid w:val="001A4CC5"/>
    <w:rsid w:val="0026398B"/>
    <w:rsid w:val="0027770E"/>
    <w:rsid w:val="00290ED1"/>
    <w:rsid w:val="0029155A"/>
    <w:rsid w:val="002B69DE"/>
    <w:rsid w:val="003762DC"/>
    <w:rsid w:val="00390E1F"/>
    <w:rsid w:val="003D5A1A"/>
    <w:rsid w:val="00477F02"/>
    <w:rsid w:val="004B3512"/>
    <w:rsid w:val="0050776F"/>
    <w:rsid w:val="005C6633"/>
    <w:rsid w:val="005E346E"/>
    <w:rsid w:val="006275A3"/>
    <w:rsid w:val="00663504"/>
    <w:rsid w:val="006B07F4"/>
    <w:rsid w:val="006D116F"/>
    <w:rsid w:val="007369ED"/>
    <w:rsid w:val="007723F0"/>
    <w:rsid w:val="00782296"/>
    <w:rsid w:val="007F40C5"/>
    <w:rsid w:val="00894063"/>
    <w:rsid w:val="00921CD5"/>
    <w:rsid w:val="009636CB"/>
    <w:rsid w:val="00977343"/>
    <w:rsid w:val="009939C9"/>
    <w:rsid w:val="009A60F4"/>
    <w:rsid w:val="009C6284"/>
    <w:rsid w:val="009D5B93"/>
    <w:rsid w:val="00A47EDA"/>
    <w:rsid w:val="00A56BE3"/>
    <w:rsid w:val="00A66113"/>
    <w:rsid w:val="00A72415"/>
    <w:rsid w:val="00B50482"/>
    <w:rsid w:val="00C07E3E"/>
    <w:rsid w:val="00C37E5A"/>
    <w:rsid w:val="00C6345F"/>
    <w:rsid w:val="00C73A39"/>
    <w:rsid w:val="00C912D3"/>
    <w:rsid w:val="00C947A3"/>
    <w:rsid w:val="00CA0183"/>
    <w:rsid w:val="00CC515D"/>
    <w:rsid w:val="00CD0776"/>
    <w:rsid w:val="00CD2AE7"/>
    <w:rsid w:val="00D01E01"/>
    <w:rsid w:val="00D3759C"/>
    <w:rsid w:val="00D80287"/>
    <w:rsid w:val="00DA55B5"/>
    <w:rsid w:val="00DD0732"/>
    <w:rsid w:val="00E131F0"/>
    <w:rsid w:val="00EF376E"/>
    <w:rsid w:val="00F33B47"/>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paragraph" w:styleId="Header">
    <w:name w:val="header"/>
    <w:basedOn w:val="Normal"/>
    <w:link w:val="HeaderChar"/>
    <w:uiPriority w:val="99"/>
    <w:unhideWhenUsed/>
    <w:rsid w:val="005C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33"/>
  </w:style>
  <w:style w:type="paragraph" w:styleId="Footer">
    <w:name w:val="footer"/>
    <w:basedOn w:val="Normal"/>
    <w:link w:val="FooterChar"/>
    <w:uiPriority w:val="99"/>
    <w:unhideWhenUsed/>
    <w:rsid w:val="005C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33"/>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hAnsi="Tahoma" w:cs="Tahoma"/>
      <w:sz w:val="16"/>
      <w:szCs w:val="16"/>
    </w:rPr>
  </w:style>
  <w:style w:type="paragraph" w:styleId="CommentText">
    <w:name w:val="annotation text"/>
    <w:basedOn w:val="Normal"/>
    <w:link w:val="CommentTextChar"/>
    <w:unhideWhenUsed/>
    <w:rsid w:val="00DA55B5"/>
    <w:pPr>
      <w:spacing w:after="0" w:line="240" w:lineRule="auto"/>
    </w:pPr>
    <w:rPr>
      <w:rFonts w:ascii="Garamond" w:eastAsia="Cambria" w:hAnsi="Garamond" w:cs="Times New Roman"/>
      <w:sz w:val="20"/>
      <w:szCs w:val="24"/>
    </w:rPr>
  </w:style>
  <w:style w:type="character" w:customStyle="1" w:styleId="CommentTextChar">
    <w:name w:val="Comment Text Char"/>
    <w:basedOn w:val="DefaultParagraphFont"/>
    <w:link w:val="CommentText"/>
    <w:rsid w:val="00DA55B5"/>
    <w:rPr>
      <w:rFonts w:ascii="Garamond" w:eastAsia="Cambria" w:hAnsi="Garamond"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paragraph" w:styleId="Header">
    <w:name w:val="header"/>
    <w:basedOn w:val="Normal"/>
    <w:link w:val="HeaderChar"/>
    <w:uiPriority w:val="99"/>
    <w:unhideWhenUsed/>
    <w:rsid w:val="005C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33"/>
  </w:style>
  <w:style w:type="paragraph" w:styleId="Footer">
    <w:name w:val="footer"/>
    <w:basedOn w:val="Normal"/>
    <w:link w:val="FooterChar"/>
    <w:uiPriority w:val="99"/>
    <w:unhideWhenUsed/>
    <w:rsid w:val="005C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33"/>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hAnsi="Tahoma" w:cs="Tahoma"/>
      <w:sz w:val="16"/>
      <w:szCs w:val="16"/>
    </w:rPr>
  </w:style>
  <w:style w:type="paragraph" w:styleId="CommentText">
    <w:name w:val="annotation text"/>
    <w:basedOn w:val="Normal"/>
    <w:link w:val="CommentTextChar"/>
    <w:unhideWhenUsed/>
    <w:rsid w:val="00DA55B5"/>
    <w:pPr>
      <w:spacing w:after="0" w:line="240" w:lineRule="auto"/>
    </w:pPr>
    <w:rPr>
      <w:rFonts w:ascii="Garamond" w:eastAsia="Cambria" w:hAnsi="Garamond" w:cs="Times New Roman"/>
      <w:sz w:val="20"/>
      <w:szCs w:val="24"/>
    </w:rPr>
  </w:style>
  <w:style w:type="character" w:customStyle="1" w:styleId="CommentTextChar">
    <w:name w:val="Comment Text Char"/>
    <w:basedOn w:val="DefaultParagraphFont"/>
    <w:link w:val="CommentText"/>
    <w:rsid w:val="00DA55B5"/>
    <w:rPr>
      <w:rFonts w:ascii="Garamond" w:eastAsia="Cambria" w:hAnsi="Garamond"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CB8-B36F-49D2-81E3-4C3E5299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2963</Words>
  <Characters>16890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2013-04-24T15:42:00Z</cp:lastPrinted>
  <dcterms:created xsi:type="dcterms:W3CDTF">2014-01-10T20:19:00Z</dcterms:created>
  <dcterms:modified xsi:type="dcterms:W3CDTF">2014-01-10T20:19:00Z</dcterms:modified>
</cp:coreProperties>
</file>